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44D7" w14:textId="77777777" w:rsidR="006B1E38" w:rsidRDefault="00DA7BFD">
      <w:pPr>
        <w:pStyle w:val="Default"/>
        <w:spacing w:line="280" w:lineRule="atLeast"/>
      </w:pPr>
      <w:r>
        <w:rPr>
          <w:rFonts w:ascii="Times" w:hAnsi="Times"/>
          <w:noProof/>
          <w:sz w:val="24"/>
          <w:szCs w:val="24"/>
        </w:rPr>
        <mc:AlternateContent>
          <mc:Choice Requires="wps">
            <w:drawing>
              <wp:anchor distT="152400" distB="152400" distL="152400" distR="152400" simplePos="0" relativeHeight="251659264" behindDoc="0" locked="0" layoutInCell="1" allowOverlap="1" wp14:anchorId="446644D8" wp14:editId="446644D9">
                <wp:simplePos x="0" y="0"/>
                <wp:positionH relativeFrom="margin">
                  <wp:posOffset>-286458</wp:posOffset>
                </wp:positionH>
                <wp:positionV relativeFrom="page">
                  <wp:posOffset>822563</wp:posOffset>
                </wp:positionV>
                <wp:extent cx="3175000" cy="1111778"/>
                <wp:effectExtent l="0" t="0" r="0" b="0"/>
                <wp:wrapThrough wrapText="bothSides" distL="152400" distR="152400">
                  <wp:wrapPolygon edited="1">
                    <wp:start x="-173" y="-493"/>
                    <wp:lineTo x="-173" y="0"/>
                    <wp:lineTo x="-173" y="21597"/>
                    <wp:lineTo x="-173" y="22091"/>
                    <wp:lineTo x="0" y="22091"/>
                    <wp:lineTo x="21600" y="22091"/>
                    <wp:lineTo x="21773" y="22091"/>
                    <wp:lineTo x="21773" y="21597"/>
                    <wp:lineTo x="21773" y="0"/>
                    <wp:lineTo x="21773" y="-493"/>
                    <wp:lineTo x="21600" y="-493"/>
                    <wp:lineTo x="0" y="-493"/>
                    <wp:lineTo x="-173" y="-493"/>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3175000" cy="1111778"/>
                        </a:xfrm>
                        <a:prstGeom prst="rect">
                          <a:avLst/>
                        </a:prstGeom>
                        <a:noFill/>
                        <a:ln w="50800" cap="flat">
                          <a:solidFill>
                            <a:srgbClr val="000000"/>
                          </a:solidFill>
                          <a:prstDash val="solid"/>
                          <a:miter lim="400000"/>
                        </a:ln>
                        <a:effectLst/>
                      </wps:spPr>
                      <wps:txbx>
                        <w:txbxContent>
                          <w:p w14:paraId="446644E0" w14:textId="77777777" w:rsidR="006B1E38" w:rsidRDefault="00DA7BFD" w:rsidP="00E60141">
                            <w:pPr>
                              <w:pStyle w:val="Body"/>
                              <w:rPr>
                                <w:b/>
                                <w:bCs/>
                                <w:u w:val="single"/>
                              </w:rPr>
                            </w:pPr>
                            <w:r>
                              <w:rPr>
                                <w:b/>
                                <w:bCs/>
                                <w:u w:val="single"/>
                              </w:rPr>
                              <w:t>Things to include each half term:</w:t>
                            </w:r>
                          </w:p>
                          <w:p w14:paraId="446644E1" w14:textId="77777777" w:rsidR="006B1E38" w:rsidRDefault="00DA7BFD" w:rsidP="00E60141">
                            <w:pPr>
                              <w:pStyle w:val="Body"/>
                            </w:pPr>
                            <w:r w:rsidRPr="00F12F7E">
                              <w:rPr>
                                <w:highlight w:val="yellow"/>
                              </w:rPr>
                              <w:t>1 x active learning</w:t>
                            </w:r>
                          </w:p>
                          <w:p w14:paraId="446644E2" w14:textId="77777777" w:rsidR="006B1E38" w:rsidRDefault="00DA7BFD" w:rsidP="00E60141">
                            <w:pPr>
                              <w:pStyle w:val="Body"/>
                            </w:pPr>
                            <w:r>
                              <w:t xml:space="preserve">1 x </w:t>
                            </w:r>
                            <w:r w:rsidRPr="00E60141">
                              <w:rPr>
                                <w:highlight w:val="magenta"/>
                              </w:rPr>
                              <w:t>outdoor science lesson</w:t>
                            </w:r>
                          </w:p>
                          <w:p w14:paraId="446644E3" w14:textId="77777777" w:rsidR="006B1E38" w:rsidRDefault="00DA7BFD" w:rsidP="00E60141">
                            <w:pPr>
                              <w:pStyle w:val="Body"/>
                            </w:pPr>
                            <w:r>
                              <w:t xml:space="preserve">3 x </w:t>
                            </w:r>
                            <w:r w:rsidRPr="00E60141">
                              <w:rPr>
                                <w:highlight w:val="lightGray"/>
                              </w:rPr>
                              <w:t>experiments/investigations</w:t>
                            </w:r>
                          </w:p>
                          <w:p w14:paraId="446644E4" w14:textId="77777777" w:rsidR="006B1E38" w:rsidRDefault="00DA7BFD" w:rsidP="00E60141">
                            <w:pPr>
                              <w:pStyle w:val="Body"/>
                            </w:pPr>
                            <w:r>
                              <w:t xml:space="preserve">1 </w:t>
                            </w:r>
                            <w:r w:rsidRPr="00CA652D">
                              <w:rPr>
                                <w:color w:val="auto"/>
                              </w:rPr>
                              <w:t xml:space="preserve">x </w:t>
                            </w:r>
                            <w:r w:rsidRPr="00CA652D">
                              <w:rPr>
                                <w:color w:val="auto"/>
                                <w:highlight w:val="red"/>
                              </w:rPr>
                              <w:t>child-led investigation</w:t>
                            </w:r>
                          </w:p>
                          <w:p w14:paraId="446644E5" w14:textId="77777777" w:rsidR="006B1E38" w:rsidRDefault="00DA7BFD" w:rsidP="00E60141">
                            <w:pPr>
                              <w:pStyle w:val="Body"/>
                            </w:pPr>
                            <w:r w:rsidRPr="00E60141">
                              <w:rPr>
                                <w:highlight w:val="lightGray"/>
                              </w:rPr>
                              <w:t>3 x examples of working scientifically</w:t>
                            </w:r>
                          </w:p>
                        </w:txbxContent>
                      </wps:txbx>
                      <wps:bodyPr wrap="square" lIns="50800" tIns="50800" rIns="50800" bIns="50800" numCol="1" anchor="t">
                        <a:noAutofit/>
                      </wps:bodyPr>
                    </wps:wsp>
                  </a:graphicData>
                </a:graphic>
              </wp:anchor>
            </w:drawing>
          </mc:Choice>
          <mc:Fallback>
            <w:pict>
              <v:shapetype w14:anchorId="446644D8" id="_x0000_t202" coordsize="21600,21600" o:spt="202" path="m,l,21600r21600,l21600,xe">
                <v:stroke joinstyle="miter"/>
                <v:path gradientshapeok="t" o:connecttype="rect"/>
              </v:shapetype>
              <v:shape id="officeArt object" o:spid="_x0000_s1026" type="#_x0000_t202" style="position:absolute;margin-left:-22.55pt;margin-top:64.75pt;width:250pt;height:87.5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wrapcoords="-173 -493 -173 0 -173 21585 -173 22078 0 22078 21600 22078 21773 22078 21773 21585 21773 0 21773 -493 21600 -493 0 -493 -173 -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" filled="f" strokeweight="4pt">
                <v:stroke miterlimit="4"/>
                <v:textbox inset="4pt,4pt,4pt,4pt">
                  <w:txbxContent>
                    <w:p w14:paraId="446644E0" w14:textId="77777777" w:rsidR="006B1E38" w:rsidRDefault="00DA7BFD" w:rsidP="00E60141">
                      <w:pPr>
                        <w:pStyle w:val="Body"/>
                        <w:rPr>
                          <w:b/>
                          <w:bCs/>
                          <w:u w:val="single"/>
                        </w:rPr>
                      </w:pPr>
                      <w:r>
                        <w:rPr>
                          <w:b/>
                          <w:bCs/>
                          <w:u w:val="single"/>
                        </w:rPr>
                        <w:t>Things to include each half term:</w:t>
                      </w:r>
                    </w:p>
                    <w:p w14:paraId="446644E1" w14:textId="77777777" w:rsidR="006B1E38" w:rsidRDefault="00DA7BFD" w:rsidP="00E60141">
                      <w:pPr>
                        <w:pStyle w:val="Body"/>
                      </w:pPr>
                      <w:r w:rsidRPr="00F12F7E">
                        <w:rPr>
                          <w:highlight w:val="yellow"/>
                        </w:rPr>
                        <w:t>1 x active learning</w:t>
                      </w:r>
                    </w:p>
                    <w:p w14:paraId="446644E2" w14:textId="77777777" w:rsidR="006B1E38" w:rsidRDefault="00DA7BFD" w:rsidP="00E60141">
                      <w:pPr>
                        <w:pStyle w:val="Body"/>
                      </w:pPr>
                      <w:r>
                        <w:t xml:space="preserve">1 x </w:t>
                      </w:r>
                      <w:r w:rsidRPr="00E60141">
                        <w:rPr>
                          <w:highlight w:val="magenta"/>
                        </w:rPr>
                        <w:t>outdoor science lesson</w:t>
                      </w:r>
                    </w:p>
                    <w:p w14:paraId="446644E3" w14:textId="77777777" w:rsidR="006B1E38" w:rsidRDefault="00DA7BFD" w:rsidP="00E60141">
                      <w:pPr>
                        <w:pStyle w:val="Body"/>
                      </w:pPr>
                      <w:r>
                        <w:t xml:space="preserve">3 x </w:t>
                      </w:r>
                      <w:r w:rsidRPr="00E60141">
                        <w:rPr>
                          <w:highlight w:val="lightGray"/>
                        </w:rPr>
                        <w:t>experiments/investigations</w:t>
                      </w:r>
                    </w:p>
                    <w:p w14:paraId="446644E4" w14:textId="77777777" w:rsidR="006B1E38" w:rsidRDefault="00DA7BFD" w:rsidP="00E60141">
                      <w:pPr>
                        <w:pStyle w:val="Body"/>
                      </w:pPr>
                      <w:r>
                        <w:t xml:space="preserve">1 </w:t>
                      </w:r>
                      <w:r w:rsidRPr="00CA652D">
                        <w:rPr>
                          <w:color w:val="auto"/>
                        </w:rPr>
                        <w:t xml:space="preserve">x </w:t>
                      </w:r>
                      <w:r w:rsidRPr="00CA652D">
                        <w:rPr>
                          <w:color w:val="auto"/>
                          <w:highlight w:val="red"/>
                        </w:rPr>
                        <w:t>child-led investigation</w:t>
                      </w:r>
                    </w:p>
                    <w:p w14:paraId="446644E5" w14:textId="77777777" w:rsidR="006B1E38" w:rsidRDefault="00DA7BFD" w:rsidP="00E60141">
                      <w:pPr>
                        <w:pStyle w:val="Body"/>
                      </w:pPr>
                      <w:r w:rsidRPr="00E60141">
                        <w:rPr>
                          <w:highlight w:val="lightGray"/>
                        </w:rPr>
                        <w:t>3 x examples of working scientifically</w:t>
                      </w:r>
                    </w:p>
                  </w:txbxContent>
                </v:textbox>
                <w10:wrap type="through" anchorx="margin" anchory="page"/>
              </v:shape>
            </w:pict>
          </mc:Fallback>
        </mc:AlternateContent>
      </w:r>
      <w:r>
        <w:rPr>
          <w:rFonts w:ascii="Times" w:eastAsia="Times" w:hAnsi="Times" w:cs="Times"/>
          <w:noProof/>
          <w:sz w:val="24"/>
          <w:szCs w:val="24"/>
        </w:rPr>
        <mc:AlternateContent>
          <mc:Choice Requires="wps">
            <w:drawing>
              <wp:anchor distT="152400" distB="152400" distL="152400" distR="152400" simplePos="0" relativeHeight="251661312" behindDoc="0" locked="0" layoutInCell="1" allowOverlap="1" wp14:anchorId="446644DA" wp14:editId="446644DB">
                <wp:simplePos x="0" y="0"/>
                <wp:positionH relativeFrom="margin">
                  <wp:posOffset>-286458</wp:posOffset>
                </wp:positionH>
                <wp:positionV relativeFrom="line">
                  <wp:posOffset>1575946</wp:posOffset>
                </wp:positionV>
                <wp:extent cx="9669768" cy="456333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9669768" cy="4563330"/>
                        </a:xfrm>
                        <a:prstGeom prst="rect">
                          <a:avLst/>
                        </a:prstGeom>
                        <a:noFill/>
                        <a:ln w="50800" cap="flat">
                          <a:solidFill>
                            <a:srgbClr val="000000"/>
                          </a:solidFill>
                          <a:prstDash val="solid"/>
                          <a:miter lim="400000"/>
                        </a:ln>
                        <a:effectLst/>
                      </wps:spPr>
                      <wps:txbx>
                        <w:txbxContent>
                          <w:p w14:paraId="446644E6" w14:textId="77777777" w:rsidR="006B1E38" w:rsidRDefault="00DA7BFD" w:rsidP="00E60141">
                            <w:pPr>
                              <w:pStyle w:val="Body"/>
                              <w:jc w:val="center"/>
                              <w:rPr>
                                <w:b/>
                                <w:bCs/>
                                <w:u w:val="single"/>
                              </w:rPr>
                            </w:pPr>
                            <w:r>
                              <w:rPr>
                                <w:b/>
                                <w:bCs/>
                                <w:u w:val="single"/>
                              </w:rPr>
                              <w:t>Science Adventure</w:t>
                            </w:r>
                          </w:p>
                          <w:p w14:paraId="446644E7" w14:textId="1564A275" w:rsidR="006B1E38" w:rsidRDefault="00DA7BFD" w:rsidP="00E60141">
                            <w:pPr>
                              <w:pStyle w:val="Body"/>
                              <w:jc w:val="center"/>
                              <w:rPr>
                                <w:b/>
                                <w:bCs/>
                                <w:u w:val="single"/>
                              </w:rPr>
                            </w:pPr>
                            <w:r>
                              <w:rPr>
                                <w:b/>
                                <w:bCs/>
                                <w:u w:val="single"/>
                              </w:rPr>
                              <w:t>Medium Term Planning</w:t>
                            </w:r>
                          </w:p>
                          <w:p w14:paraId="50B91D52" w14:textId="0D11F200" w:rsidR="00F12F7E" w:rsidRPr="00F12F7E" w:rsidRDefault="00F12F7E" w:rsidP="00E60141">
                            <w:pPr>
                              <w:pStyle w:val="Body"/>
                              <w:rPr>
                                <w:b/>
                                <w:bCs/>
                              </w:rPr>
                            </w:pPr>
                            <w:r w:rsidRPr="00F12F7E">
                              <w:rPr>
                                <w:b/>
                                <w:bCs/>
                              </w:rPr>
                              <w:t>Week 1</w:t>
                            </w:r>
                            <w:r w:rsidR="004D5933">
                              <w:rPr>
                                <w:bCs/>
                              </w:rPr>
                              <w:t xml:space="preserve"> </w:t>
                            </w:r>
                            <w:r w:rsidR="004D5933" w:rsidRPr="00E60141">
                              <w:rPr>
                                <w:bCs/>
                                <w:highlight w:val="magenta"/>
                              </w:rPr>
                              <w:t>outdoor learning.</w:t>
                            </w:r>
                          </w:p>
                          <w:p w14:paraId="39D0579E" w14:textId="28F4AEED" w:rsidR="00F12F7E" w:rsidRDefault="00F12F7E" w:rsidP="00E60141">
                            <w:pPr>
                              <w:pStyle w:val="Body"/>
                              <w:rPr>
                                <w:bCs/>
                              </w:rPr>
                            </w:pPr>
                            <w:r>
                              <w:rPr>
                                <w:bCs/>
                              </w:rPr>
                              <w:t xml:space="preserve">Focus on key body parts and learn key songs: Simon says, Funny bones, Head, shoulders, knees and toes – </w:t>
                            </w:r>
                            <w:r w:rsidRPr="00F12F7E">
                              <w:rPr>
                                <w:bCs/>
                                <w:highlight w:val="yellow"/>
                              </w:rPr>
                              <w:t>Active learning.</w:t>
                            </w:r>
                          </w:p>
                          <w:p w14:paraId="1D0939CC" w14:textId="64BADB8C" w:rsidR="004D5933" w:rsidRDefault="00F25497" w:rsidP="00E60141">
                            <w:pPr>
                              <w:pStyle w:val="Body"/>
                              <w:rPr>
                                <w:bCs/>
                              </w:rPr>
                            </w:pPr>
                            <w:r>
                              <w:rPr>
                                <w:bCs/>
                              </w:rPr>
                              <w:t>D</w:t>
                            </w:r>
                            <w:r w:rsidR="004D5933">
                              <w:rPr>
                                <w:bCs/>
                              </w:rPr>
                              <w:t xml:space="preserve">raw and label a body on the ground outside. Talking about different parts of the body as a class. </w:t>
                            </w:r>
                          </w:p>
                          <w:p w14:paraId="4FD5B619" w14:textId="315B6FA2" w:rsidR="00F12F7E" w:rsidRDefault="004D5933" w:rsidP="00E60141">
                            <w:pPr>
                              <w:pStyle w:val="Body"/>
                              <w:rPr>
                                <w:bCs/>
                              </w:rPr>
                            </w:pPr>
                            <w:r>
                              <w:rPr>
                                <w:bCs/>
                              </w:rPr>
                              <w:t xml:space="preserve">Children to then independently label a picture of the body. </w:t>
                            </w:r>
                            <w:r w:rsidR="00F12F7E">
                              <w:rPr>
                                <w:bCs/>
                              </w:rPr>
                              <w:t xml:space="preserve"> </w:t>
                            </w:r>
                          </w:p>
                          <w:p w14:paraId="1BD65712" w14:textId="247FC31F" w:rsidR="00B10B68" w:rsidRDefault="00B10B68" w:rsidP="00E60141">
                            <w:pPr>
                              <w:pStyle w:val="Body"/>
                              <w:rPr>
                                <w:bCs/>
                              </w:rPr>
                            </w:pPr>
                            <w:r w:rsidRPr="00B10B68">
                              <w:rPr>
                                <w:bCs/>
                                <w:color w:val="FF0000"/>
                              </w:rPr>
                              <w:t>Covid assessment</w:t>
                            </w:r>
                            <w:r>
                              <w:rPr>
                                <w:bCs/>
                                <w:color w:val="FF0000"/>
                              </w:rPr>
                              <w:t xml:space="preserve">: Working outside, children stood spread out. </w:t>
                            </w:r>
                          </w:p>
                          <w:p w14:paraId="771D26D3" w14:textId="0B9BFE18" w:rsidR="00F12F7E" w:rsidRPr="00E60141" w:rsidRDefault="00E60141" w:rsidP="00E60141">
                            <w:pPr>
                              <w:pStyle w:val="Body"/>
                              <w:rPr>
                                <w:b/>
                              </w:rPr>
                            </w:pPr>
                            <w:r w:rsidRPr="00E60141">
                              <w:rPr>
                                <w:b/>
                              </w:rPr>
                              <w:t>Week 2</w:t>
                            </w:r>
                          </w:p>
                          <w:p w14:paraId="7A6F9BDB" w14:textId="1B9574A5" w:rsidR="00E60141" w:rsidRDefault="00E60141" w:rsidP="00E60141">
                            <w:pPr>
                              <w:pStyle w:val="Body"/>
                            </w:pPr>
                            <w:r>
                              <w:t xml:space="preserve">Sense work: Can you name all 5 senses? Sensory tests – taste, touch and see. – </w:t>
                            </w:r>
                            <w:r w:rsidRPr="00E60141">
                              <w:rPr>
                                <w:highlight w:val="lightGray"/>
                              </w:rPr>
                              <w:t>investigation</w:t>
                            </w:r>
                          </w:p>
                          <w:p w14:paraId="6BF441D8" w14:textId="546D4A56" w:rsidR="00E60141" w:rsidRDefault="00E60141" w:rsidP="00E60141">
                            <w:pPr>
                              <w:pStyle w:val="Body"/>
                            </w:pPr>
                            <w:r>
                              <w:t>Using predict, record, evaluate.</w:t>
                            </w:r>
                          </w:p>
                          <w:p w14:paraId="7FC9A96B" w14:textId="143602CE" w:rsidR="00B10B68" w:rsidRPr="00B10B68" w:rsidRDefault="00B10B68" w:rsidP="00E60141">
                            <w:pPr>
                              <w:pStyle w:val="Body"/>
                              <w:rPr>
                                <w:bCs/>
                              </w:rPr>
                            </w:pPr>
                            <w:r w:rsidRPr="00B10B68">
                              <w:rPr>
                                <w:bCs/>
                                <w:color w:val="FF0000"/>
                              </w:rPr>
                              <w:t>Covid assessment</w:t>
                            </w:r>
                            <w:r>
                              <w:rPr>
                                <w:bCs/>
                                <w:color w:val="FF0000"/>
                              </w:rPr>
                              <w:t>:</w:t>
                            </w:r>
                            <w:r>
                              <w:rPr>
                                <w:bCs/>
                                <w:color w:val="FF0000"/>
                              </w:rPr>
                              <w:t xml:space="preserve"> teacher to hold smell pots, working in small groups, children to wash hands before building. Bricks left to quarantine for 72hours. </w:t>
                            </w:r>
                            <w:r>
                              <w:rPr>
                                <w:bCs/>
                                <w:color w:val="FF0000"/>
                              </w:rPr>
                              <w:t xml:space="preserve"> </w:t>
                            </w:r>
                          </w:p>
                          <w:p w14:paraId="42B3A940" w14:textId="7172EC0F" w:rsidR="00E60141" w:rsidRPr="00E60141" w:rsidRDefault="00E60141" w:rsidP="00E60141">
                            <w:pPr>
                              <w:pStyle w:val="Body"/>
                              <w:rPr>
                                <w:b/>
                              </w:rPr>
                            </w:pPr>
                            <w:r w:rsidRPr="00E60141">
                              <w:rPr>
                                <w:b/>
                              </w:rPr>
                              <w:t>Week 3</w:t>
                            </w:r>
                          </w:p>
                          <w:p w14:paraId="60D6E52C" w14:textId="55EC490D" w:rsidR="00E60141" w:rsidRDefault="00E60141" w:rsidP="00E60141">
                            <w:pPr>
                              <w:pStyle w:val="Body"/>
                            </w:pPr>
                            <w:r>
                              <w:t>Continue with sense work</w:t>
                            </w:r>
                          </w:p>
                          <w:p w14:paraId="0AC01063" w14:textId="128A9CB9" w:rsidR="00E60141" w:rsidRPr="00E60141" w:rsidRDefault="00E60141" w:rsidP="00E60141">
                            <w:pPr>
                              <w:pStyle w:val="Body"/>
                              <w:rPr>
                                <w:b/>
                              </w:rPr>
                            </w:pPr>
                            <w:r w:rsidRPr="00E60141">
                              <w:rPr>
                                <w:b/>
                              </w:rPr>
                              <w:t>Week 4</w:t>
                            </w:r>
                          </w:p>
                          <w:p w14:paraId="6AAB172F" w14:textId="2F043905" w:rsidR="00E60141" w:rsidRDefault="00AC5106" w:rsidP="00E60141">
                            <w:pPr>
                              <w:pStyle w:val="Body"/>
                            </w:pPr>
                            <w:r>
                              <w:t>Focusing on germ transmission. Using glitter to represent germs and how they spread. Talking about Covid and what to do if we have symptoms and how to wash our hands properly.</w:t>
                            </w:r>
                          </w:p>
                          <w:p w14:paraId="500C32C8" w14:textId="62F4FF71" w:rsidR="00B10B68" w:rsidRDefault="00B10B68" w:rsidP="00E60141">
                            <w:pPr>
                              <w:pStyle w:val="Body"/>
                            </w:pPr>
                            <w:r w:rsidRPr="00B10B68">
                              <w:rPr>
                                <w:bCs/>
                                <w:color w:val="FF0000"/>
                              </w:rPr>
                              <w:t>Covid assessment</w:t>
                            </w:r>
                            <w:r>
                              <w:rPr>
                                <w:bCs/>
                                <w:color w:val="FF0000"/>
                              </w:rPr>
                              <w:t>:</w:t>
                            </w:r>
                            <w:r>
                              <w:rPr>
                                <w:bCs/>
                                <w:color w:val="FF0000"/>
                              </w:rPr>
                              <w:t xml:space="preserve"> encourage social distancing.</w:t>
                            </w:r>
                          </w:p>
                          <w:p w14:paraId="68A4E1F6" w14:textId="3FCAD062" w:rsidR="00E60141" w:rsidRPr="00E60141" w:rsidRDefault="00E60141" w:rsidP="00E60141">
                            <w:pPr>
                              <w:pStyle w:val="Body"/>
                              <w:rPr>
                                <w:b/>
                              </w:rPr>
                            </w:pPr>
                            <w:r w:rsidRPr="00E60141">
                              <w:rPr>
                                <w:b/>
                              </w:rPr>
                              <w:t>Week 5</w:t>
                            </w:r>
                          </w:p>
                          <w:p w14:paraId="62A904D5" w14:textId="6BF87601" w:rsidR="00E60141" w:rsidRDefault="00E60141" w:rsidP="00E60141">
                            <w:pPr>
                              <w:pStyle w:val="Body"/>
                            </w:pPr>
                            <w:r w:rsidRPr="00E60141">
                              <w:rPr>
                                <w:highlight w:val="lightGray"/>
                              </w:rPr>
                              <w:t>Adult led investigation:</w:t>
                            </w:r>
                            <w:r>
                              <w:t xml:space="preserve"> Does the tallest person have the biggest feet. Using measuring equipment. Predict, record and evaluate. </w:t>
                            </w:r>
                          </w:p>
                          <w:p w14:paraId="35D3EA0B" w14:textId="06047845" w:rsidR="00B10B68" w:rsidRDefault="00B10B68" w:rsidP="00E60141">
                            <w:pPr>
                              <w:pStyle w:val="Body"/>
                            </w:pPr>
                            <w:r w:rsidRPr="00B10B68">
                              <w:rPr>
                                <w:bCs/>
                                <w:color w:val="FF0000"/>
                              </w:rPr>
                              <w:t>Covid assessment</w:t>
                            </w:r>
                            <w:r>
                              <w:rPr>
                                <w:bCs/>
                                <w:color w:val="FF0000"/>
                              </w:rPr>
                              <w:t>:</w:t>
                            </w:r>
                            <w:r>
                              <w:rPr>
                                <w:bCs/>
                                <w:color w:val="FF0000"/>
                              </w:rPr>
                              <w:t xml:space="preserve"> social distancing, teacher to do the drawing, children to have backs to each other when lining up to measure height. </w:t>
                            </w:r>
                            <w:bookmarkStart w:id="0" w:name="_GoBack"/>
                            <w:bookmarkEnd w:id="0"/>
                          </w:p>
                          <w:p w14:paraId="09A53EE1" w14:textId="5F380E65" w:rsidR="00E60141" w:rsidRPr="00DA7BFD" w:rsidRDefault="00E60141" w:rsidP="00E60141">
                            <w:pPr>
                              <w:pStyle w:val="Body"/>
                              <w:rPr>
                                <w:b/>
                              </w:rPr>
                            </w:pPr>
                            <w:r w:rsidRPr="00DA7BFD">
                              <w:rPr>
                                <w:b/>
                              </w:rPr>
                              <w:t>Week 6</w:t>
                            </w:r>
                          </w:p>
                          <w:p w14:paraId="048D2857" w14:textId="38EAAF9D" w:rsidR="00E60141" w:rsidRDefault="00E60141" w:rsidP="00E60141">
                            <w:pPr>
                              <w:pStyle w:val="Body"/>
                            </w:pPr>
                            <w:r>
                              <w:t>Recording data: How far can you get a ball from one side of the playground to the other? How can we measure? Hands, feet or something better?</w:t>
                            </w:r>
                          </w:p>
                          <w:p w14:paraId="1E5FD9BA" w14:textId="724BC271" w:rsidR="00E60141" w:rsidRDefault="00E60141" w:rsidP="00E60141">
                            <w:pPr>
                              <w:pStyle w:val="Body"/>
                            </w:pPr>
                            <w:r>
                              <w:t>Does the weight of the ball effect the distance you can roll it?</w:t>
                            </w:r>
                          </w:p>
                          <w:p w14:paraId="5F6F68E0" w14:textId="17E9FE6F" w:rsidR="00E60141" w:rsidRPr="00DA7BFD" w:rsidRDefault="00E60141" w:rsidP="00E60141">
                            <w:pPr>
                              <w:pStyle w:val="Body"/>
                              <w:rPr>
                                <w:b/>
                              </w:rPr>
                            </w:pPr>
                            <w:r w:rsidRPr="00DA7BFD">
                              <w:rPr>
                                <w:b/>
                              </w:rPr>
                              <w:t>Week 7</w:t>
                            </w:r>
                          </w:p>
                          <w:p w14:paraId="06D2AB2A" w14:textId="19FACF50" w:rsidR="00E60141" w:rsidRPr="00F12F7E" w:rsidRDefault="00E60141" w:rsidP="00E60141">
                            <w:pPr>
                              <w:pStyle w:val="Body"/>
                            </w:pPr>
                            <w:r w:rsidRPr="00CA652D">
                              <w:rPr>
                                <w:highlight w:val="red"/>
                              </w:rPr>
                              <w:t>Child led</w:t>
                            </w:r>
                            <w:r>
                              <w:t xml:space="preserve"> – After everything you have learnt can you come up with your questions and experiments?</w:t>
                            </w:r>
                          </w:p>
                        </w:txbxContent>
                      </wps:txbx>
                      <wps:bodyPr wrap="square" lIns="50800" tIns="50800" rIns="50800" bIns="50800" numCol="1" anchor="t">
                        <a:noAutofit/>
                      </wps:bodyPr>
                    </wps:wsp>
                  </a:graphicData>
                </a:graphic>
              </wp:anchor>
            </w:drawing>
          </mc:Choice>
          <mc:Fallback>
            <w:pict>
              <v:shape w14:anchorId="446644DA" id="_x0000_s1027" type="#_x0000_t202" style="position:absolute;margin-left:-22.55pt;margin-top:124.1pt;width:761.4pt;height:359.3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" filled="f" strokeweight="4pt">
                <v:stroke miterlimit="4"/>
                <v:textbox inset="4pt,4pt,4pt,4pt">
                  <w:txbxContent>
                    <w:p w14:paraId="446644E6" w14:textId="77777777" w:rsidR="006B1E38" w:rsidRDefault="00DA7BFD" w:rsidP="00E60141">
                      <w:pPr>
                        <w:pStyle w:val="Body"/>
                        <w:jc w:val="center"/>
                        <w:rPr>
                          <w:b/>
                          <w:bCs/>
                          <w:u w:val="single"/>
                        </w:rPr>
                      </w:pPr>
                      <w:r>
                        <w:rPr>
                          <w:b/>
                          <w:bCs/>
                          <w:u w:val="single"/>
                        </w:rPr>
                        <w:t>Science Adventure</w:t>
                      </w:r>
                    </w:p>
                    <w:p w14:paraId="446644E7" w14:textId="1564A275" w:rsidR="006B1E38" w:rsidRDefault="00DA7BFD" w:rsidP="00E60141">
                      <w:pPr>
                        <w:pStyle w:val="Body"/>
                        <w:jc w:val="center"/>
                        <w:rPr>
                          <w:b/>
                          <w:bCs/>
                          <w:u w:val="single"/>
                        </w:rPr>
                      </w:pPr>
                      <w:r>
                        <w:rPr>
                          <w:b/>
                          <w:bCs/>
                          <w:u w:val="single"/>
                        </w:rPr>
                        <w:t>Medium Term Planning</w:t>
                      </w:r>
                    </w:p>
                    <w:p w14:paraId="50B91D52" w14:textId="0D11F200" w:rsidR="00F12F7E" w:rsidRPr="00F12F7E" w:rsidRDefault="00F12F7E" w:rsidP="00E60141">
                      <w:pPr>
                        <w:pStyle w:val="Body"/>
                        <w:rPr>
                          <w:b/>
                          <w:bCs/>
                        </w:rPr>
                      </w:pPr>
                      <w:r w:rsidRPr="00F12F7E">
                        <w:rPr>
                          <w:b/>
                          <w:bCs/>
                        </w:rPr>
                        <w:t>Week 1</w:t>
                      </w:r>
                      <w:r w:rsidR="004D5933">
                        <w:rPr>
                          <w:bCs/>
                        </w:rPr>
                        <w:t xml:space="preserve"> </w:t>
                      </w:r>
                      <w:r w:rsidR="004D5933" w:rsidRPr="00E60141">
                        <w:rPr>
                          <w:bCs/>
                          <w:highlight w:val="magenta"/>
                        </w:rPr>
                        <w:t>outdoor learning.</w:t>
                      </w:r>
                    </w:p>
                    <w:p w14:paraId="39D0579E" w14:textId="28F4AEED" w:rsidR="00F12F7E" w:rsidRDefault="00F12F7E" w:rsidP="00E60141">
                      <w:pPr>
                        <w:pStyle w:val="Body"/>
                        <w:rPr>
                          <w:bCs/>
                        </w:rPr>
                      </w:pPr>
                      <w:r>
                        <w:rPr>
                          <w:bCs/>
                        </w:rPr>
                        <w:t xml:space="preserve">Focus on key body parts and learn key songs: Simon says, Funny bones, Head, shoulders, knees and toes – </w:t>
                      </w:r>
                      <w:r w:rsidRPr="00F12F7E">
                        <w:rPr>
                          <w:bCs/>
                          <w:highlight w:val="yellow"/>
                        </w:rPr>
                        <w:t>Active learning.</w:t>
                      </w:r>
                    </w:p>
                    <w:p w14:paraId="1D0939CC" w14:textId="64BADB8C" w:rsidR="004D5933" w:rsidRDefault="00F25497" w:rsidP="00E60141">
                      <w:pPr>
                        <w:pStyle w:val="Body"/>
                        <w:rPr>
                          <w:bCs/>
                        </w:rPr>
                      </w:pPr>
                      <w:r>
                        <w:rPr>
                          <w:bCs/>
                        </w:rPr>
                        <w:t>D</w:t>
                      </w:r>
                      <w:r w:rsidR="004D5933">
                        <w:rPr>
                          <w:bCs/>
                        </w:rPr>
                        <w:t xml:space="preserve">raw and label a body on the ground outside. Talking about different parts of the body as a class. </w:t>
                      </w:r>
                    </w:p>
                    <w:p w14:paraId="4FD5B619" w14:textId="315B6FA2" w:rsidR="00F12F7E" w:rsidRDefault="004D5933" w:rsidP="00E60141">
                      <w:pPr>
                        <w:pStyle w:val="Body"/>
                        <w:rPr>
                          <w:bCs/>
                        </w:rPr>
                      </w:pPr>
                      <w:r>
                        <w:rPr>
                          <w:bCs/>
                        </w:rPr>
                        <w:t xml:space="preserve">Children to then independently label a picture of the body. </w:t>
                      </w:r>
                      <w:r w:rsidR="00F12F7E">
                        <w:rPr>
                          <w:bCs/>
                        </w:rPr>
                        <w:t xml:space="preserve"> </w:t>
                      </w:r>
                    </w:p>
                    <w:p w14:paraId="1BD65712" w14:textId="247FC31F" w:rsidR="00B10B68" w:rsidRDefault="00B10B68" w:rsidP="00E60141">
                      <w:pPr>
                        <w:pStyle w:val="Body"/>
                        <w:rPr>
                          <w:bCs/>
                        </w:rPr>
                      </w:pPr>
                      <w:r w:rsidRPr="00B10B68">
                        <w:rPr>
                          <w:bCs/>
                          <w:color w:val="FF0000"/>
                        </w:rPr>
                        <w:t>Covid assessment</w:t>
                      </w:r>
                      <w:r>
                        <w:rPr>
                          <w:bCs/>
                          <w:color w:val="FF0000"/>
                        </w:rPr>
                        <w:t xml:space="preserve">: Working outside, children stood spread out. </w:t>
                      </w:r>
                    </w:p>
                    <w:p w14:paraId="771D26D3" w14:textId="0B9BFE18" w:rsidR="00F12F7E" w:rsidRPr="00E60141" w:rsidRDefault="00E60141" w:rsidP="00E60141">
                      <w:pPr>
                        <w:pStyle w:val="Body"/>
                        <w:rPr>
                          <w:b/>
                        </w:rPr>
                      </w:pPr>
                      <w:r w:rsidRPr="00E60141">
                        <w:rPr>
                          <w:b/>
                        </w:rPr>
                        <w:t>Week 2</w:t>
                      </w:r>
                    </w:p>
                    <w:p w14:paraId="7A6F9BDB" w14:textId="1B9574A5" w:rsidR="00E60141" w:rsidRDefault="00E60141" w:rsidP="00E60141">
                      <w:pPr>
                        <w:pStyle w:val="Body"/>
                      </w:pPr>
                      <w:r>
                        <w:t xml:space="preserve">Sense work: Can you name all 5 senses? Sensory tests – taste, touch and see. – </w:t>
                      </w:r>
                      <w:r w:rsidRPr="00E60141">
                        <w:rPr>
                          <w:highlight w:val="lightGray"/>
                        </w:rPr>
                        <w:t>investigation</w:t>
                      </w:r>
                    </w:p>
                    <w:p w14:paraId="6BF441D8" w14:textId="546D4A56" w:rsidR="00E60141" w:rsidRDefault="00E60141" w:rsidP="00E60141">
                      <w:pPr>
                        <w:pStyle w:val="Body"/>
                      </w:pPr>
                      <w:r>
                        <w:t>Using predict, record, evaluate.</w:t>
                      </w:r>
                    </w:p>
                    <w:p w14:paraId="7FC9A96B" w14:textId="143602CE" w:rsidR="00B10B68" w:rsidRPr="00B10B68" w:rsidRDefault="00B10B68" w:rsidP="00E60141">
                      <w:pPr>
                        <w:pStyle w:val="Body"/>
                        <w:rPr>
                          <w:bCs/>
                        </w:rPr>
                      </w:pPr>
                      <w:r w:rsidRPr="00B10B68">
                        <w:rPr>
                          <w:bCs/>
                          <w:color w:val="FF0000"/>
                        </w:rPr>
                        <w:t>Covid assessment</w:t>
                      </w:r>
                      <w:r>
                        <w:rPr>
                          <w:bCs/>
                          <w:color w:val="FF0000"/>
                        </w:rPr>
                        <w:t>:</w:t>
                      </w:r>
                      <w:r>
                        <w:rPr>
                          <w:bCs/>
                          <w:color w:val="FF0000"/>
                        </w:rPr>
                        <w:t xml:space="preserve"> teacher to hold smell pots, working in small groups, children to wash hands before building. Bricks left to quarantine for 72hours. </w:t>
                      </w:r>
                      <w:r>
                        <w:rPr>
                          <w:bCs/>
                          <w:color w:val="FF0000"/>
                        </w:rPr>
                        <w:t xml:space="preserve"> </w:t>
                      </w:r>
                    </w:p>
                    <w:p w14:paraId="42B3A940" w14:textId="7172EC0F" w:rsidR="00E60141" w:rsidRPr="00E60141" w:rsidRDefault="00E60141" w:rsidP="00E60141">
                      <w:pPr>
                        <w:pStyle w:val="Body"/>
                        <w:rPr>
                          <w:b/>
                        </w:rPr>
                      </w:pPr>
                      <w:r w:rsidRPr="00E60141">
                        <w:rPr>
                          <w:b/>
                        </w:rPr>
                        <w:t>Week 3</w:t>
                      </w:r>
                    </w:p>
                    <w:p w14:paraId="60D6E52C" w14:textId="55EC490D" w:rsidR="00E60141" w:rsidRDefault="00E60141" w:rsidP="00E60141">
                      <w:pPr>
                        <w:pStyle w:val="Body"/>
                      </w:pPr>
                      <w:r>
                        <w:t>Continue with sense work</w:t>
                      </w:r>
                    </w:p>
                    <w:p w14:paraId="0AC01063" w14:textId="128A9CB9" w:rsidR="00E60141" w:rsidRPr="00E60141" w:rsidRDefault="00E60141" w:rsidP="00E60141">
                      <w:pPr>
                        <w:pStyle w:val="Body"/>
                        <w:rPr>
                          <w:b/>
                        </w:rPr>
                      </w:pPr>
                      <w:r w:rsidRPr="00E60141">
                        <w:rPr>
                          <w:b/>
                        </w:rPr>
                        <w:t>Week 4</w:t>
                      </w:r>
                    </w:p>
                    <w:p w14:paraId="6AAB172F" w14:textId="2F043905" w:rsidR="00E60141" w:rsidRDefault="00AC5106" w:rsidP="00E60141">
                      <w:pPr>
                        <w:pStyle w:val="Body"/>
                      </w:pPr>
                      <w:r>
                        <w:t>Focusing on germ transmission. Using glitter to represent germs and how they spread. Talking about Covid and what to do if we have symptoms and how to wash our hands properly.</w:t>
                      </w:r>
                    </w:p>
                    <w:p w14:paraId="500C32C8" w14:textId="62F4FF71" w:rsidR="00B10B68" w:rsidRDefault="00B10B68" w:rsidP="00E60141">
                      <w:pPr>
                        <w:pStyle w:val="Body"/>
                      </w:pPr>
                      <w:r w:rsidRPr="00B10B68">
                        <w:rPr>
                          <w:bCs/>
                          <w:color w:val="FF0000"/>
                        </w:rPr>
                        <w:t>Covid assessment</w:t>
                      </w:r>
                      <w:r>
                        <w:rPr>
                          <w:bCs/>
                          <w:color w:val="FF0000"/>
                        </w:rPr>
                        <w:t>:</w:t>
                      </w:r>
                      <w:r>
                        <w:rPr>
                          <w:bCs/>
                          <w:color w:val="FF0000"/>
                        </w:rPr>
                        <w:t xml:space="preserve"> encourage social distancing.</w:t>
                      </w:r>
                    </w:p>
                    <w:p w14:paraId="68A4E1F6" w14:textId="3FCAD062" w:rsidR="00E60141" w:rsidRPr="00E60141" w:rsidRDefault="00E60141" w:rsidP="00E60141">
                      <w:pPr>
                        <w:pStyle w:val="Body"/>
                        <w:rPr>
                          <w:b/>
                        </w:rPr>
                      </w:pPr>
                      <w:r w:rsidRPr="00E60141">
                        <w:rPr>
                          <w:b/>
                        </w:rPr>
                        <w:t>Week 5</w:t>
                      </w:r>
                    </w:p>
                    <w:p w14:paraId="62A904D5" w14:textId="6BF87601" w:rsidR="00E60141" w:rsidRDefault="00E60141" w:rsidP="00E60141">
                      <w:pPr>
                        <w:pStyle w:val="Body"/>
                      </w:pPr>
                      <w:r w:rsidRPr="00E60141">
                        <w:rPr>
                          <w:highlight w:val="lightGray"/>
                        </w:rPr>
                        <w:t>Adult led investigation:</w:t>
                      </w:r>
                      <w:r>
                        <w:t xml:space="preserve"> Does the tallest person have the biggest feet. Using measuring equipment. Predict, record and evaluate. </w:t>
                      </w:r>
                    </w:p>
                    <w:p w14:paraId="35D3EA0B" w14:textId="06047845" w:rsidR="00B10B68" w:rsidRDefault="00B10B68" w:rsidP="00E60141">
                      <w:pPr>
                        <w:pStyle w:val="Body"/>
                      </w:pPr>
                      <w:r w:rsidRPr="00B10B68">
                        <w:rPr>
                          <w:bCs/>
                          <w:color w:val="FF0000"/>
                        </w:rPr>
                        <w:t>Covid assessment</w:t>
                      </w:r>
                      <w:r>
                        <w:rPr>
                          <w:bCs/>
                          <w:color w:val="FF0000"/>
                        </w:rPr>
                        <w:t>:</w:t>
                      </w:r>
                      <w:r>
                        <w:rPr>
                          <w:bCs/>
                          <w:color w:val="FF0000"/>
                        </w:rPr>
                        <w:t xml:space="preserve"> social distancing, teacher to do the drawing, children to have backs to each other when lining up to measure height. </w:t>
                      </w:r>
                      <w:bookmarkStart w:id="1" w:name="_GoBack"/>
                      <w:bookmarkEnd w:id="1"/>
                    </w:p>
                    <w:p w14:paraId="09A53EE1" w14:textId="5F380E65" w:rsidR="00E60141" w:rsidRPr="00DA7BFD" w:rsidRDefault="00E60141" w:rsidP="00E60141">
                      <w:pPr>
                        <w:pStyle w:val="Body"/>
                        <w:rPr>
                          <w:b/>
                        </w:rPr>
                      </w:pPr>
                      <w:r w:rsidRPr="00DA7BFD">
                        <w:rPr>
                          <w:b/>
                        </w:rPr>
                        <w:t>Week 6</w:t>
                      </w:r>
                    </w:p>
                    <w:p w14:paraId="048D2857" w14:textId="38EAAF9D" w:rsidR="00E60141" w:rsidRDefault="00E60141" w:rsidP="00E60141">
                      <w:pPr>
                        <w:pStyle w:val="Body"/>
                      </w:pPr>
                      <w:r>
                        <w:t>Recording data: How far can you get a ball from one side of the playground to the other? How can we measure? Hands, feet or something better?</w:t>
                      </w:r>
                    </w:p>
                    <w:p w14:paraId="1E5FD9BA" w14:textId="724BC271" w:rsidR="00E60141" w:rsidRDefault="00E60141" w:rsidP="00E60141">
                      <w:pPr>
                        <w:pStyle w:val="Body"/>
                      </w:pPr>
                      <w:r>
                        <w:t>Does the weight of the ball effect the distance you can roll it?</w:t>
                      </w:r>
                    </w:p>
                    <w:p w14:paraId="5F6F68E0" w14:textId="17E9FE6F" w:rsidR="00E60141" w:rsidRPr="00DA7BFD" w:rsidRDefault="00E60141" w:rsidP="00E60141">
                      <w:pPr>
                        <w:pStyle w:val="Body"/>
                        <w:rPr>
                          <w:b/>
                        </w:rPr>
                      </w:pPr>
                      <w:r w:rsidRPr="00DA7BFD">
                        <w:rPr>
                          <w:b/>
                        </w:rPr>
                        <w:t>Week 7</w:t>
                      </w:r>
                    </w:p>
                    <w:p w14:paraId="06D2AB2A" w14:textId="19FACF50" w:rsidR="00E60141" w:rsidRPr="00F12F7E" w:rsidRDefault="00E60141" w:rsidP="00E60141">
                      <w:pPr>
                        <w:pStyle w:val="Body"/>
                      </w:pPr>
                      <w:r w:rsidRPr="00CA652D">
                        <w:rPr>
                          <w:highlight w:val="red"/>
                        </w:rPr>
                        <w:t>Child led</w:t>
                      </w:r>
                      <w:r>
                        <w:t xml:space="preserve"> – After everything you have learnt can you come up with your questions and experiments?</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60288" behindDoc="0" locked="0" layoutInCell="1" allowOverlap="1" wp14:anchorId="446644DC" wp14:editId="446644DD">
                <wp:simplePos x="0" y="0"/>
                <wp:positionH relativeFrom="page">
                  <wp:posOffset>4215106</wp:posOffset>
                </wp:positionH>
                <wp:positionV relativeFrom="page">
                  <wp:posOffset>835263</wp:posOffset>
                </wp:positionV>
                <wp:extent cx="5750544" cy="1111778"/>
                <wp:effectExtent l="0" t="0" r="0" b="0"/>
                <wp:wrapThrough wrapText="bothSides" distL="152400" distR="152400">
                  <wp:wrapPolygon edited="1">
                    <wp:start x="-95" y="-493"/>
                    <wp:lineTo x="-95" y="0"/>
                    <wp:lineTo x="-95" y="21597"/>
                    <wp:lineTo x="-95" y="22091"/>
                    <wp:lineTo x="0" y="22091"/>
                    <wp:lineTo x="21601" y="22091"/>
                    <wp:lineTo x="21696" y="22091"/>
                    <wp:lineTo x="21696" y="21597"/>
                    <wp:lineTo x="21696" y="0"/>
                    <wp:lineTo x="21696" y="-493"/>
                    <wp:lineTo x="21601" y="-493"/>
                    <wp:lineTo x="0" y="-493"/>
                    <wp:lineTo x="-95" y="-493"/>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5750544" cy="1111778"/>
                        </a:xfrm>
                        <a:prstGeom prst="rect">
                          <a:avLst/>
                        </a:prstGeom>
                        <a:noFill/>
                        <a:ln w="50800" cap="flat">
                          <a:solidFill>
                            <a:srgbClr val="000000"/>
                          </a:solidFill>
                          <a:prstDash val="solid"/>
                          <a:miter lim="400000"/>
                        </a:ln>
                        <a:effectLst/>
                      </wps:spPr>
                      <wps:txbx>
                        <w:txbxContent>
                          <w:p w14:paraId="446644E8" w14:textId="72650C66" w:rsidR="006B1E38" w:rsidRDefault="00DA7BFD" w:rsidP="00E60141">
                            <w:pPr>
                              <w:pStyle w:val="Body"/>
                              <w:rPr>
                                <w:b/>
                                <w:bCs/>
                                <w:u w:val="single"/>
                              </w:rPr>
                            </w:pPr>
                            <w:r>
                              <w:rPr>
                                <w:b/>
                                <w:bCs/>
                                <w:u w:val="single"/>
                              </w:rPr>
                              <w:t>Science display:</w:t>
                            </w:r>
                          </w:p>
                          <w:p w14:paraId="29998ACF" w14:textId="27FC3D99" w:rsidR="00CA652D" w:rsidRDefault="00CA652D" w:rsidP="00E60141">
                            <w:pPr>
                              <w:pStyle w:val="Body"/>
                              <w:rPr>
                                <w:bCs/>
                              </w:rPr>
                            </w:pPr>
                            <w:r>
                              <w:rPr>
                                <w:bCs/>
                              </w:rPr>
                              <w:t>Key questions</w:t>
                            </w:r>
                          </w:p>
                          <w:p w14:paraId="12D3D4B3" w14:textId="12E274A1" w:rsidR="00CA652D" w:rsidRDefault="00CA652D" w:rsidP="00E60141">
                            <w:pPr>
                              <w:pStyle w:val="Body"/>
                              <w:rPr>
                                <w:bCs/>
                              </w:rPr>
                            </w:pPr>
                            <w:r>
                              <w:rPr>
                                <w:bCs/>
                              </w:rPr>
                              <w:t>Magnifying glasses with key words</w:t>
                            </w:r>
                          </w:p>
                          <w:p w14:paraId="14A0F066" w14:textId="46706BAD" w:rsidR="00CA652D" w:rsidRPr="00CA652D" w:rsidRDefault="00CA652D" w:rsidP="00E60141">
                            <w:pPr>
                              <w:pStyle w:val="Body"/>
                            </w:pPr>
                            <w:r>
                              <w:rPr>
                                <w:bCs/>
                              </w:rPr>
                              <w:t>Human body (children to label)</w:t>
                            </w:r>
                          </w:p>
                        </w:txbxContent>
                      </wps:txbx>
                      <wps:bodyPr wrap="square" lIns="50800" tIns="50800" rIns="50800" bIns="50800" numCol="1" anchor="t">
                        <a:noAutofit/>
                      </wps:bodyPr>
                    </wps:wsp>
                  </a:graphicData>
                </a:graphic>
              </wp:anchor>
            </w:drawing>
          </mc:Choice>
          <mc:Fallback>
            <w:pict>
              <v:shape w14:anchorId="446644DC" id="_x0000_s1028" type="#_x0000_t202" style="position:absolute;margin-left:331.9pt;margin-top:65.75pt;width:452.8pt;height:87.5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wrapcoords="-97 -493 -97 0 -97 21585 -97 22078 -2 22078 21596 22078 21691 22078 21691 21585 21691 0 21691 -493 21596 -493 -2 -493 -97 -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" filled="f" strokeweight="4pt">
                <v:stroke miterlimit="4"/>
                <v:textbox inset="4pt,4pt,4pt,4pt">
                  <w:txbxContent>
                    <w:p w14:paraId="446644E8" w14:textId="72650C66" w:rsidR="006B1E38" w:rsidRDefault="00DA7BFD" w:rsidP="00E60141">
                      <w:pPr>
                        <w:pStyle w:val="Body"/>
                        <w:rPr>
                          <w:b/>
                          <w:bCs/>
                          <w:u w:val="single"/>
                        </w:rPr>
                      </w:pPr>
                      <w:r>
                        <w:rPr>
                          <w:b/>
                          <w:bCs/>
                          <w:u w:val="single"/>
                        </w:rPr>
                        <w:t>Science display:</w:t>
                      </w:r>
                    </w:p>
                    <w:p w14:paraId="29998ACF" w14:textId="27FC3D99" w:rsidR="00CA652D" w:rsidRDefault="00CA652D" w:rsidP="00E60141">
                      <w:pPr>
                        <w:pStyle w:val="Body"/>
                        <w:rPr>
                          <w:bCs/>
                        </w:rPr>
                      </w:pPr>
                      <w:r>
                        <w:rPr>
                          <w:bCs/>
                        </w:rPr>
                        <w:t>Key questions</w:t>
                      </w:r>
                    </w:p>
                    <w:p w14:paraId="12D3D4B3" w14:textId="12E274A1" w:rsidR="00CA652D" w:rsidRDefault="00CA652D" w:rsidP="00E60141">
                      <w:pPr>
                        <w:pStyle w:val="Body"/>
                        <w:rPr>
                          <w:bCs/>
                        </w:rPr>
                      </w:pPr>
                      <w:r>
                        <w:rPr>
                          <w:bCs/>
                        </w:rPr>
                        <w:t>Magnifying glasses with key words</w:t>
                      </w:r>
                    </w:p>
                    <w:p w14:paraId="14A0F066" w14:textId="46706BAD" w:rsidR="00CA652D" w:rsidRPr="00CA652D" w:rsidRDefault="00CA652D" w:rsidP="00E60141">
                      <w:pPr>
                        <w:pStyle w:val="Body"/>
                      </w:pPr>
                      <w:r>
                        <w:rPr>
                          <w:bCs/>
                        </w:rPr>
                        <w:t>Human body (children to label)</w:t>
                      </w:r>
                    </w:p>
                  </w:txbxContent>
                </v:textbox>
                <w10:wrap type="through" anchorx="page" anchory="page"/>
              </v:shape>
            </w:pict>
          </mc:Fallback>
        </mc:AlternateContent>
      </w:r>
      <w:r>
        <w:rPr>
          <w:rFonts w:ascii="Times" w:hAnsi="Times"/>
          <w:sz w:val="24"/>
          <w:szCs w:val="24"/>
        </w:rPr>
        <w:t> </w:t>
      </w:r>
    </w:p>
    <w:sectPr w:rsidR="006B1E38">
      <w:headerReference w:type="default" r:id="rId9"/>
      <w:footerReference w:type="default" r:id="rId10"/>
      <w:pgSz w:w="16838" w:h="11906"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44E4" w14:textId="77777777" w:rsidR="00F02A32" w:rsidRDefault="00DA7BFD">
      <w:r>
        <w:separator/>
      </w:r>
    </w:p>
  </w:endnote>
  <w:endnote w:type="continuationSeparator" w:id="0">
    <w:p w14:paraId="446644E6" w14:textId="77777777" w:rsidR="00F02A32" w:rsidRDefault="00DA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44DF" w14:textId="77777777" w:rsidR="006B1E38" w:rsidRDefault="006B1E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44E0" w14:textId="77777777" w:rsidR="00F02A32" w:rsidRDefault="00DA7BFD">
      <w:r>
        <w:separator/>
      </w:r>
    </w:p>
  </w:footnote>
  <w:footnote w:type="continuationSeparator" w:id="0">
    <w:p w14:paraId="446644E2" w14:textId="77777777" w:rsidR="00F02A32" w:rsidRDefault="00DA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44DE" w14:textId="77777777" w:rsidR="006B1E38" w:rsidRDefault="006B1E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38"/>
    <w:rsid w:val="004D5933"/>
    <w:rsid w:val="006B1E38"/>
    <w:rsid w:val="00AC5106"/>
    <w:rsid w:val="00B10B68"/>
    <w:rsid w:val="00CA652D"/>
    <w:rsid w:val="00DA7BFD"/>
    <w:rsid w:val="00E60141"/>
    <w:rsid w:val="00F02A32"/>
    <w:rsid w:val="00F12F7E"/>
    <w:rsid w:val="00F2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44D7"/>
  <w15:docId w15:val="{6315F407-273C-4056-8457-18D1FB5A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lang w:val="en-US"/>
    </w:rPr>
  </w:style>
  <w:style w:type="table" w:styleId="LightShading-Accent1">
    <w:name w:val="Light Shading Accent 1"/>
    <w:basedOn w:val="TableNormal"/>
    <w:uiPriority w:val="60"/>
    <w:semiHidden/>
    <w:unhideWhenUsed/>
    <w:rsid w:val="004D593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79BF" w:themeColor="accent1" w:themeShade="BF"/>
      <w:sz w:val="22"/>
      <w:szCs w:val="22"/>
      <w:bdr w:val="none" w:sz="0" w:space="0" w:color="auto"/>
      <w:lang w:eastAsia="en-US"/>
    </w:rPr>
    <w:tblPr>
      <w:tblStyleRowBandSize w:val="1"/>
      <w:tblStyleColBandSize w:val="1"/>
      <w:tblInd w:w="0" w:type="nil"/>
      <w:tblBorders>
        <w:top w:val="single" w:sz="8" w:space="0" w:color="00A2FF" w:themeColor="accent1"/>
        <w:bottom w:val="single" w:sz="8" w:space="0" w:color="00A2FF" w:themeColor="accent1"/>
      </w:tblBorders>
    </w:tblPr>
    <w:tblStylePr w:type="firstRow">
      <w:pPr>
        <w:spacing w:beforeLines="0" w:before="0" w:beforeAutospacing="0" w:afterLines="0" w:after="0" w:afterAutospacing="0" w:line="240" w:lineRule="auto"/>
      </w:pPr>
      <w:rPr>
        <w:b/>
        <w:bCs/>
      </w:rPr>
      <w:tblPr/>
      <w:tcPr>
        <w:tcBorders>
          <w:top w:val="single" w:sz="8" w:space="0" w:color="00A2FF" w:themeColor="accent1"/>
          <w:left w:val="nil"/>
          <w:bottom w:val="single" w:sz="8" w:space="0" w:color="00A2FF"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A2FF" w:themeColor="accent1"/>
          <w:left w:val="nil"/>
          <w:bottom w:val="single" w:sz="8" w:space="0" w:color="00A2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F" w:themeFill="accent1" w:themeFillTint="3F"/>
      </w:tcPr>
    </w:tblStylePr>
    <w:tblStylePr w:type="band1Horz">
      <w:tblPr/>
      <w:tcPr>
        <w:tcBorders>
          <w:left w:val="nil"/>
          <w:right w:val="nil"/>
          <w:insideH w:val="nil"/>
          <w:insideV w:val="nil"/>
        </w:tcBorders>
        <w:shd w:val="clear" w:color="auto" w:fill="C0E8FF"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9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CDDC75665754BA290BE09E998D42B" ma:contentTypeVersion="12" ma:contentTypeDescription="Create a new document." ma:contentTypeScope="" ma:versionID="d4a10ae9248876f9323d52cdaebbd500">
  <xsd:schema xmlns:xsd="http://www.w3.org/2001/XMLSchema" xmlns:xs="http://www.w3.org/2001/XMLSchema" xmlns:p="http://schemas.microsoft.com/office/2006/metadata/properties" xmlns:ns2="8d60abc3-1965-4209-8877-be5278f47fb9" xmlns:ns3="2236598e-c34d-4e47-a51e-bb5ab759c902" targetNamespace="http://schemas.microsoft.com/office/2006/metadata/properties" ma:root="true" ma:fieldsID="ce9961cd4baafaf3fdaf4431c8320a2c" ns2:_="" ns3:_="">
    <xsd:import namespace="8d60abc3-1965-4209-8877-be5278f47fb9"/>
    <xsd:import namespace="2236598e-c34d-4e47-a51e-bb5ab759c9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0abc3-1965-4209-8877-be5278f47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6598e-c34d-4e47-a51e-bb5ab759c9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E01D9-6229-465D-9572-B8C70C9AD9EF}">
  <ds:schemaRefs>
    <ds:schemaRef ds:uri="http://schemas.microsoft.com/sharepoint/v3/contenttype/forms"/>
  </ds:schemaRefs>
</ds:datastoreItem>
</file>

<file path=customXml/itemProps2.xml><?xml version="1.0" encoding="utf-8"?>
<ds:datastoreItem xmlns:ds="http://schemas.openxmlformats.org/officeDocument/2006/customXml" ds:itemID="{ED23409C-F4A7-4CB1-A6E8-0C615C599068}"/>
</file>

<file path=customXml/itemProps3.xml><?xml version="1.0" encoding="utf-8"?>
<ds:datastoreItem xmlns:ds="http://schemas.openxmlformats.org/officeDocument/2006/customXml" ds:itemID="{B73D6CA0-C44B-49CF-9455-E5E0593AD489}">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c7297a60-d1da-49da-b3bf-fbf6799b82c2"/>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Sunderland</cp:lastModifiedBy>
  <cp:revision>7</cp:revision>
  <dcterms:created xsi:type="dcterms:W3CDTF">2020-05-14T12:24:00Z</dcterms:created>
  <dcterms:modified xsi:type="dcterms:W3CDTF">2020-11-16T14:01:00Z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0x010100193CDDC75665754BA290BE09E998D42B</vt:lpwstr>
  </property>
</Properties>
</file>