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566C3" w14:textId="77777777" w:rsidR="00E77C4F" w:rsidRPr="00857A8E" w:rsidRDefault="00E77C4F" w:rsidP="008525F9">
      <w:pPr>
        <w:spacing w:after="0"/>
        <w:rPr>
          <w:b/>
          <w:szCs w:val="24"/>
          <w:lang w:val="en" w:eastAsia="en-GB"/>
        </w:rPr>
      </w:pPr>
      <w:r w:rsidRPr="00857A8E">
        <w:rPr>
          <w:b/>
          <w:szCs w:val="24"/>
          <w:lang w:val="en" w:eastAsia="en-GB"/>
        </w:rPr>
        <w:t>Y4 Multiplication Tables Check</w:t>
      </w:r>
    </w:p>
    <w:p w14:paraId="10A4075B" w14:textId="77777777" w:rsidR="00E77C4F" w:rsidRPr="00857A8E" w:rsidRDefault="00E77C4F" w:rsidP="008525F9">
      <w:pPr>
        <w:spacing w:after="0"/>
        <w:rPr>
          <w:szCs w:val="24"/>
          <w:lang w:val="en" w:eastAsia="en-GB"/>
        </w:rPr>
      </w:pPr>
      <w:r w:rsidRPr="00857A8E">
        <w:rPr>
          <w:szCs w:val="24"/>
          <w:lang w:val="en" w:eastAsia="en-GB"/>
        </w:rPr>
        <w:t> </w:t>
      </w:r>
    </w:p>
    <w:p w14:paraId="7FBAF097" w14:textId="2449150C" w:rsidR="008525F9" w:rsidRPr="00857A8E" w:rsidRDefault="00E77C4F" w:rsidP="008525F9">
      <w:pPr>
        <w:spacing w:after="0"/>
        <w:rPr>
          <w:szCs w:val="24"/>
          <w:lang w:val="en" w:eastAsia="en-GB"/>
        </w:rPr>
      </w:pPr>
      <w:r w:rsidRPr="00857A8E">
        <w:rPr>
          <w:szCs w:val="24"/>
          <w:lang w:val="en" w:eastAsia="en-GB"/>
        </w:rPr>
        <w:t xml:space="preserve">In June 2020, the new Year 4 multiplication tables check </w:t>
      </w:r>
      <w:r w:rsidR="00AA5765">
        <w:rPr>
          <w:szCs w:val="24"/>
          <w:lang w:val="en" w:eastAsia="en-GB"/>
        </w:rPr>
        <w:t>became</w:t>
      </w:r>
      <w:r w:rsidRPr="00857A8E">
        <w:rPr>
          <w:szCs w:val="24"/>
          <w:lang w:val="en" w:eastAsia="en-GB"/>
        </w:rPr>
        <w:t xml:space="preserve"> statutory. Y</w:t>
      </w:r>
      <w:r w:rsidR="00AA5765">
        <w:rPr>
          <w:szCs w:val="24"/>
          <w:lang w:val="en" w:eastAsia="en-GB"/>
        </w:rPr>
        <w:t>ear 4 children</w:t>
      </w:r>
      <w:r w:rsidRPr="00857A8E">
        <w:rPr>
          <w:szCs w:val="24"/>
          <w:lang w:val="en" w:eastAsia="en-GB"/>
        </w:rPr>
        <w:t xml:space="preserve"> will need to take a short online test to make sure their times tables knowledge is at the expected level.</w:t>
      </w:r>
      <w:r w:rsidR="008525F9" w:rsidRPr="00857A8E">
        <w:rPr>
          <w:szCs w:val="24"/>
          <w:lang w:val="en" w:eastAsia="en-GB"/>
        </w:rPr>
        <w:t xml:space="preserve"> The MTC will be delivered as an online, on-screen digital assessment and will take each pupil less than 5 minutes to complete. </w:t>
      </w:r>
    </w:p>
    <w:p w14:paraId="41ACDC72" w14:textId="77777777" w:rsidR="00E77C4F" w:rsidRPr="00857A8E" w:rsidRDefault="00E77C4F" w:rsidP="008525F9">
      <w:pPr>
        <w:spacing w:after="0"/>
        <w:rPr>
          <w:szCs w:val="24"/>
          <w:lang w:val="en" w:eastAsia="en-GB"/>
        </w:rPr>
      </w:pPr>
    </w:p>
    <w:p w14:paraId="1F91EA8A" w14:textId="77777777" w:rsidR="00E77C4F" w:rsidRPr="00857A8E" w:rsidRDefault="00E77C4F" w:rsidP="008525F9">
      <w:pPr>
        <w:spacing w:after="0"/>
        <w:rPr>
          <w:szCs w:val="24"/>
          <w:lang w:val="en" w:eastAsia="en-GB"/>
        </w:rPr>
      </w:pPr>
      <w:r w:rsidRPr="00857A8E">
        <w:rPr>
          <w:szCs w:val="24"/>
          <w:lang w:val="en" w:eastAsia="en-GB"/>
        </w:rPr>
        <w:t xml:space="preserve">The MTC is focused on the fluent recall of multiplication facts. This is included in the National Curriculum (2014) statutory programme of study for mathematics at Key Stage 1 and Key Stage 2. The National Curriculum states, ‘By the end of year 4, pupils should have memorised their multiplication tables up to and including the </w:t>
      </w:r>
      <w:r w:rsidR="008525F9" w:rsidRPr="00857A8E">
        <w:rPr>
          <w:szCs w:val="24"/>
          <w:lang w:val="en" w:eastAsia="en-GB"/>
        </w:rPr>
        <w:t>12-multiplication</w:t>
      </w:r>
      <w:r w:rsidRPr="00857A8E">
        <w:rPr>
          <w:szCs w:val="24"/>
          <w:lang w:val="en" w:eastAsia="en-GB"/>
        </w:rPr>
        <w:t xml:space="preserve"> table and show precision and fluency in their work’.</w:t>
      </w:r>
    </w:p>
    <w:p w14:paraId="3BDF83E7" w14:textId="77777777" w:rsidR="00E77C4F" w:rsidRPr="00857A8E" w:rsidRDefault="00E77C4F" w:rsidP="008525F9">
      <w:pPr>
        <w:spacing w:after="0"/>
        <w:rPr>
          <w:szCs w:val="24"/>
          <w:lang w:val="en" w:eastAsia="en-GB"/>
        </w:rPr>
      </w:pPr>
      <w:r w:rsidRPr="00857A8E">
        <w:rPr>
          <w:szCs w:val="24"/>
          <w:lang w:val="en" w:eastAsia="en-GB"/>
        </w:rPr>
        <w:t> </w:t>
      </w:r>
    </w:p>
    <w:p w14:paraId="08D4119C" w14:textId="77777777" w:rsidR="00E77C4F" w:rsidRPr="00857A8E" w:rsidRDefault="00E77C4F" w:rsidP="008525F9">
      <w:pPr>
        <w:spacing w:after="0"/>
        <w:rPr>
          <w:szCs w:val="24"/>
        </w:rPr>
      </w:pPr>
      <w:r w:rsidRPr="00857A8E">
        <w:rPr>
          <w:szCs w:val="24"/>
        </w:rPr>
        <w:t>We’ve gathered together everything you might want to know about the times tables che</w:t>
      </w:r>
      <w:r w:rsidR="008525F9" w:rsidRPr="00857A8E">
        <w:rPr>
          <w:szCs w:val="24"/>
        </w:rPr>
        <w:t xml:space="preserve">ck, including why it is happening, what it involves </w:t>
      </w:r>
      <w:r w:rsidRPr="00857A8E">
        <w:rPr>
          <w:szCs w:val="24"/>
        </w:rPr>
        <w:t xml:space="preserve">and how you can help your child prepare. </w:t>
      </w:r>
    </w:p>
    <w:p w14:paraId="4AB4353C" w14:textId="77777777" w:rsidR="00E77C4F" w:rsidRPr="00857A8E" w:rsidRDefault="00E77C4F" w:rsidP="008525F9">
      <w:pPr>
        <w:spacing w:after="0"/>
        <w:rPr>
          <w:szCs w:val="24"/>
        </w:rPr>
      </w:pPr>
    </w:p>
    <w:p w14:paraId="7E6B1509" w14:textId="77777777" w:rsidR="008525F9" w:rsidRPr="00857A8E" w:rsidRDefault="008525F9" w:rsidP="008525F9">
      <w:pPr>
        <w:spacing w:after="0"/>
        <w:rPr>
          <w:b/>
          <w:szCs w:val="24"/>
        </w:rPr>
      </w:pPr>
      <w:r w:rsidRPr="00857A8E">
        <w:rPr>
          <w:b/>
          <w:szCs w:val="24"/>
        </w:rPr>
        <w:t>Why is the multiplication check happening?</w:t>
      </w:r>
    </w:p>
    <w:p w14:paraId="6D12FD18" w14:textId="77777777" w:rsidR="00A36F90" w:rsidRDefault="008525F9" w:rsidP="00406E33">
      <w:pPr>
        <w:spacing w:after="0"/>
        <w:rPr>
          <w:szCs w:val="24"/>
        </w:rPr>
      </w:pPr>
      <w:r w:rsidRPr="00857A8E">
        <w:rPr>
          <w:szCs w:val="24"/>
        </w:rPr>
        <w:t>First and foremost, the check is about finding out which children are struggling with their times tables so that they can get extra support. It is not a judgement on what your child can do, but a way for the school to know how their teaching is going and to adjust their focus if needed.</w:t>
      </w:r>
      <w:r w:rsidR="00406E33" w:rsidRPr="00857A8E">
        <w:rPr>
          <w:szCs w:val="24"/>
        </w:rPr>
        <w:t xml:space="preserve"> There will be no “pass mark” and no child will “fail” the test.</w:t>
      </w:r>
      <w:r w:rsidR="00857A8E">
        <w:rPr>
          <w:szCs w:val="24"/>
        </w:rPr>
        <w:t xml:space="preserve"> </w:t>
      </w:r>
    </w:p>
    <w:p w14:paraId="0C846141" w14:textId="77777777" w:rsidR="008525F9" w:rsidRPr="00857A8E" w:rsidRDefault="00857A8E" w:rsidP="00406E33">
      <w:pPr>
        <w:spacing w:after="0"/>
        <w:rPr>
          <w:szCs w:val="24"/>
        </w:rPr>
      </w:pPr>
      <w:r w:rsidRPr="00857A8E">
        <w:rPr>
          <w:szCs w:val="24"/>
        </w:rPr>
        <w:t>In primary school, times-tables knowledge is vital for quick mental maths calculations and problem solving, as well as for many of the topics children learn in KS2 (division, fractions, percentages). In secondary school, good multiplication skills are a great help when starting to learn algebra, as well as chemistry, physics, biology and ICT, all of which depend heavily on maths knowledge.</w:t>
      </w:r>
    </w:p>
    <w:p w14:paraId="4D93C4DE" w14:textId="77777777" w:rsidR="008525F9" w:rsidRPr="00857A8E" w:rsidRDefault="008525F9" w:rsidP="008525F9">
      <w:pPr>
        <w:spacing w:after="0"/>
        <w:rPr>
          <w:szCs w:val="24"/>
        </w:rPr>
      </w:pPr>
    </w:p>
    <w:p w14:paraId="38F452B7" w14:textId="77777777" w:rsidR="008525F9" w:rsidRPr="00857A8E" w:rsidRDefault="008525F9" w:rsidP="008525F9">
      <w:pPr>
        <w:spacing w:after="0"/>
        <w:rPr>
          <w:i/>
          <w:iCs/>
          <w:szCs w:val="24"/>
        </w:rPr>
      </w:pPr>
      <w:r w:rsidRPr="00857A8E">
        <w:rPr>
          <w:i/>
          <w:iCs/>
          <w:szCs w:val="24"/>
        </w:rPr>
        <w:t>“Leaving primary school with a fundamental grasp of basic numeracy is as important as leaving being able to read. And just as the phonics check has helped more children learn to read, this will ensure more pupils know their times tables.”</w:t>
      </w:r>
    </w:p>
    <w:p w14:paraId="1015F6B3" w14:textId="77777777" w:rsidR="008525F9" w:rsidRPr="00857A8E" w:rsidRDefault="008525F9" w:rsidP="008525F9">
      <w:pPr>
        <w:spacing w:after="0"/>
        <w:rPr>
          <w:i/>
          <w:iCs/>
          <w:szCs w:val="24"/>
        </w:rPr>
      </w:pPr>
      <w:r w:rsidRPr="00857A8E">
        <w:rPr>
          <w:i/>
          <w:iCs/>
          <w:szCs w:val="24"/>
        </w:rPr>
        <w:t>Nick Gibb, schools minister</w:t>
      </w:r>
    </w:p>
    <w:p w14:paraId="35A5D7B1" w14:textId="77777777" w:rsidR="008525F9" w:rsidRPr="00857A8E" w:rsidRDefault="008525F9" w:rsidP="008525F9">
      <w:pPr>
        <w:spacing w:after="0"/>
        <w:rPr>
          <w:b/>
          <w:szCs w:val="24"/>
        </w:rPr>
      </w:pPr>
    </w:p>
    <w:p w14:paraId="365070A7" w14:textId="77777777" w:rsidR="00E77C4F" w:rsidRPr="00857A8E" w:rsidRDefault="008525F9" w:rsidP="008525F9">
      <w:pPr>
        <w:spacing w:after="0"/>
        <w:rPr>
          <w:b/>
          <w:szCs w:val="24"/>
        </w:rPr>
      </w:pPr>
      <w:r w:rsidRPr="00857A8E">
        <w:rPr>
          <w:b/>
          <w:szCs w:val="24"/>
        </w:rPr>
        <w:t>What the multiplication check involves</w:t>
      </w:r>
      <w:r w:rsidR="00E77C4F" w:rsidRPr="00857A8E">
        <w:rPr>
          <w:b/>
          <w:szCs w:val="24"/>
        </w:rPr>
        <w:t>?</w:t>
      </w:r>
    </w:p>
    <w:p w14:paraId="46FE77DB" w14:textId="77777777" w:rsidR="00E77C4F" w:rsidRPr="00857A8E" w:rsidRDefault="00E77C4F" w:rsidP="008525F9">
      <w:pPr>
        <w:spacing w:after="0"/>
        <w:rPr>
          <w:szCs w:val="24"/>
        </w:rPr>
      </w:pPr>
      <w:r w:rsidRPr="00857A8E">
        <w:rPr>
          <w:szCs w:val="24"/>
        </w:rPr>
        <w:t xml:space="preserve">The </w:t>
      </w:r>
      <w:hyperlink r:id="rId5" w:tgtFrame="_blank" w:history="1">
        <w:r w:rsidRPr="00857A8E">
          <w:rPr>
            <w:szCs w:val="24"/>
          </w:rPr>
          <w:t>multiplication tables check</w:t>
        </w:r>
      </w:hyperlink>
      <w:r w:rsidRPr="00857A8E">
        <w:rPr>
          <w:szCs w:val="24"/>
        </w:rPr>
        <w:t xml:space="preserve"> is an </w:t>
      </w:r>
      <w:r w:rsidRPr="00857A8E">
        <w:rPr>
          <w:rStyle w:val="Strong"/>
          <w:rFonts w:cstheme="minorHAnsi"/>
          <w:b w:val="0"/>
          <w:szCs w:val="24"/>
        </w:rPr>
        <w:t>online test</w:t>
      </w:r>
      <w:r w:rsidRPr="00857A8E">
        <w:rPr>
          <w:szCs w:val="24"/>
        </w:rPr>
        <w:t xml:space="preserve"> for pupils in Year 4. Pupils are asked to answer </w:t>
      </w:r>
      <w:r w:rsidRPr="00857A8E">
        <w:rPr>
          <w:rStyle w:val="Strong"/>
          <w:rFonts w:cstheme="minorHAnsi"/>
          <w:b w:val="0"/>
          <w:szCs w:val="24"/>
        </w:rPr>
        <w:t>25 questions</w:t>
      </w:r>
      <w:r w:rsidRPr="00857A8E">
        <w:rPr>
          <w:b/>
          <w:szCs w:val="24"/>
        </w:rPr>
        <w:t xml:space="preserve"> </w:t>
      </w:r>
      <w:r w:rsidRPr="00857A8E">
        <w:rPr>
          <w:szCs w:val="24"/>
        </w:rPr>
        <w:t xml:space="preserve">on times tables from </w:t>
      </w:r>
      <w:r w:rsidRPr="00857A8E">
        <w:rPr>
          <w:rStyle w:val="Strong"/>
          <w:rFonts w:cstheme="minorHAnsi"/>
          <w:b w:val="0"/>
          <w:szCs w:val="24"/>
        </w:rPr>
        <w:t>two to 12</w:t>
      </w:r>
      <w:r w:rsidRPr="00857A8E">
        <w:rPr>
          <w:szCs w:val="24"/>
        </w:rPr>
        <w:t xml:space="preserve">. They are given </w:t>
      </w:r>
      <w:r w:rsidRPr="00857A8E">
        <w:rPr>
          <w:rStyle w:val="Strong"/>
          <w:rFonts w:cstheme="minorHAnsi"/>
          <w:b w:val="0"/>
          <w:szCs w:val="24"/>
        </w:rPr>
        <w:t>six seconds per question</w:t>
      </w:r>
      <w:r w:rsidRPr="00857A8E">
        <w:rPr>
          <w:szCs w:val="24"/>
        </w:rPr>
        <w:t>, with three seconds rest between each question, so the test should last less than five minutes.</w:t>
      </w:r>
    </w:p>
    <w:p w14:paraId="2B48E773" w14:textId="77777777" w:rsidR="00857A8E" w:rsidRPr="00857A8E" w:rsidRDefault="00857A8E" w:rsidP="008525F9">
      <w:pPr>
        <w:spacing w:after="0"/>
        <w:rPr>
          <w:szCs w:val="24"/>
        </w:rPr>
      </w:pPr>
    </w:p>
    <w:p w14:paraId="26E3E6EB" w14:textId="77777777" w:rsidR="00E77C4F" w:rsidRPr="00857A8E" w:rsidRDefault="00E77C4F" w:rsidP="008525F9">
      <w:pPr>
        <w:spacing w:after="0"/>
        <w:rPr>
          <w:b/>
          <w:szCs w:val="24"/>
        </w:rPr>
      </w:pPr>
      <w:r w:rsidRPr="00857A8E">
        <w:rPr>
          <w:b/>
          <w:szCs w:val="24"/>
        </w:rPr>
        <w:t>How can your child be supported?</w:t>
      </w:r>
    </w:p>
    <w:p w14:paraId="101E8B6F" w14:textId="77777777" w:rsidR="00E77C4F" w:rsidRPr="00857A8E" w:rsidRDefault="00E77C4F" w:rsidP="00406E33">
      <w:pPr>
        <w:spacing w:after="0"/>
        <w:rPr>
          <w:szCs w:val="24"/>
        </w:rPr>
      </w:pPr>
      <w:r w:rsidRPr="00857A8E">
        <w:rPr>
          <w:szCs w:val="24"/>
        </w:rPr>
        <w:t xml:space="preserve">The best way to keep the test stress-free is to work </w:t>
      </w:r>
      <w:proofErr w:type="spellStart"/>
      <w:r w:rsidRPr="00857A8E">
        <w:rPr>
          <w:szCs w:val="24"/>
        </w:rPr>
        <w:t>some times</w:t>
      </w:r>
      <w:proofErr w:type="spellEnd"/>
      <w:r w:rsidRPr="00857A8E">
        <w:rPr>
          <w:szCs w:val="24"/>
        </w:rPr>
        <w:t xml:space="preserve"> tables practice into your daily routine. With regular practice, your child will get used to tackling their times tables with confidence.</w:t>
      </w:r>
    </w:p>
    <w:p w14:paraId="7ED7CE6D" w14:textId="77777777" w:rsidR="00E77C4F" w:rsidRPr="00857A8E" w:rsidRDefault="00715510" w:rsidP="008525F9">
      <w:pPr>
        <w:spacing w:after="0"/>
        <w:rPr>
          <w:szCs w:val="24"/>
        </w:rPr>
      </w:pPr>
      <w:r w:rsidRPr="00857A8E">
        <w:rPr>
          <w:szCs w:val="24"/>
        </w:rPr>
        <w:t>Ideas include:</w:t>
      </w:r>
    </w:p>
    <w:p w14:paraId="38173923" w14:textId="77777777" w:rsidR="00715510" w:rsidRPr="00857A8E" w:rsidRDefault="00715510" w:rsidP="008525F9">
      <w:pPr>
        <w:spacing w:after="0"/>
        <w:rPr>
          <w:szCs w:val="24"/>
        </w:rPr>
      </w:pPr>
    </w:p>
    <w:p w14:paraId="6DF7D232" w14:textId="77777777" w:rsidR="00E77C4F" w:rsidRPr="00857A8E" w:rsidRDefault="00E77C4F" w:rsidP="008525F9">
      <w:pPr>
        <w:spacing w:after="0"/>
        <w:rPr>
          <w:szCs w:val="24"/>
        </w:rPr>
      </w:pPr>
      <w:r w:rsidRPr="00857A8E">
        <w:rPr>
          <w:rStyle w:val="Strong"/>
          <w:rFonts w:cstheme="minorHAnsi"/>
          <w:szCs w:val="24"/>
        </w:rPr>
        <w:t>1. Use times table wall charts</w:t>
      </w:r>
      <w:r w:rsidRPr="00857A8E">
        <w:rPr>
          <w:szCs w:val="24"/>
        </w:rPr>
        <w:br/>
        <w:t xml:space="preserve">Wall charts show all the answers for a particular times table. For instance, you could put them over the sink so that your child will see them when they’re brushing their teeth. </w:t>
      </w:r>
    </w:p>
    <w:p w14:paraId="5747CA3D" w14:textId="77777777" w:rsidR="00E77C4F" w:rsidRPr="00857A8E" w:rsidRDefault="00E77C4F" w:rsidP="008525F9">
      <w:pPr>
        <w:spacing w:after="0"/>
        <w:rPr>
          <w:szCs w:val="24"/>
        </w:rPr>
      </w:pPr>
    </w:p>
    <w:p w14:paraId="78266C96" w14:textId="77777777" w:rsidR="00857A8E" w:rsidRDefault="00E77C4F" w:rsidP="008525F9">
      <w:pPr>
        <w:spacing w:after="0"/>
        <w:rPr>
          <w:rStyle w:val="Strong"/>
          <w:rFonts w:cstheme="minorHAnsi"/>
          <w:szCs w:val="24"/>
        </w:rPr>
      </w:pPr>
      <w:r w:rsidRPr="00857A8E">
        <w:rPr>
          <w:rStyle w:val="Strong"/>
          <w:rFonts w:cstheme="minorHAnsi"/>
          <w:szCs w:val="24"/>
        </w:rPr>
        <w:t>2. Make it real</w:t>
      </w:r>
    </w:p>
    <w:p w14:paraId="75209BF1" w14:textId="77777777" w:rsidR="00E77C4F" w:rsidRPr="00857A8E" w:rsidRDefault="00857A8E" w:rsidP="008525F9">
      <w:pPr>
        <w:spacing w:after="0"/>
        <w:rPr>
          <w:szCs w:val="24"/>
        </w:rPr>
      </w:pPr>
      <w:r>
        <w:rPr>
          <w:rStyle w:val="Strong"/>
          <w:rFonts w:cstheme="minorHAnsi"/>
          <w:b w:val="0"/>
          <w:szCs w:val="24"/>
        </w:rPr>
        <w:t>T</w:t>
      </w:r>
      <w:r w:rsidR="00E77C4F" w:rsidRPr="00857A8E">
        <w:rPr>
          <w:szCs w:val="24"/>
        </w:rPr>
        <w:t xml:space="preserve">ry to create opportunities for your child to use multiplication in problem solving. For example, ask them to scale up a recipe or calculate whether they have enough money to buy more of their </w:t>
      </w:r>
      <w:r w:rsidR="00E77C4F" w:rsidRPr="00857A8E">
        <w:rPr>
          <w:szCs w:val="24"/>
        </w:rPr>
        <w:lastRenderedPageBreak/>
        <w:t>favourite things (such as sweets or football cards). This will help your child see the value of their learning.</w:t>
      </w:r>
    </w:p>
    <w:p w14:paraId="7F0B6AA7" w14:textId="77777777" w:rsidR="00E77C4F" w:rsidRPr="00857A8E" w:rsidRDefault="00E77C4F" w:rsidP="008525F9">
      <w:pPr>
        <w:spacing w:after="0"/>
        <w:rPr>
          <w:szCs w:val="24"/>
        </w:rPr>
      </w:pPr>
    </w:p>
    <w:p w14:paraId="74077D7A" w14:textId="77777777" w:rsidR="00E77C4F" w:rsidRPr="00857A8E" w:rsidRDefault="00715510" w:rsidP="008525F9">
      <w:pPr>
        <w:spacing w:after="0"/>
        <w:rPr>
          <w:szCs w:val="24"/>
        </w:rPr>
      </w:pPr>
      <w:r w:rsidRPr="00857A8E">
        <w:rPr>
          <w:rStyle w:val="Strong"/>
          <w:rFonts w:cstheme="minorHAnsi"/>
          <w:szCs w:val="24"/>
        </w:rPr>
        <w:t>3</w:t>
      </w:r>
      <w:r w:rsidR="00E77C4F" w:rsidRPr="00857A8E">
        <w:rPr>
          <w:rStyle w:val="Strong"/>
          <w:rFonts w:cstheme="minorHAnsi"/>
          <w:szCs w:val="24"/>
        </w:rPr>
        <w:t>. Practise on the computer</w:t>
      </w:r>
      <w:r w:rsidR="00E77C4F" w:rsidRPr="00857A8E">
        <w:rPr>
          <w:szCs w:val="24"/>
        </w:rPr>
        <w:br/>
      </w:r>
      <w:r w:rsidRPr="00857A8E">
        <w:rPr>
          <w:szCs w:val="24"/>
        </w:rPr>
        <w:t xml:space="preserve">All children have access to Times Tables Rock Stars. The programmes Gig and Garage provide the children with an opportunity to </w:t>
      </w:r>
      <w:r w:rsidR="00857A8E" w:rsidRPr="00857A8E">
        <w:rPr>
          <w:szCs w:val="24"/>
        </w:rPr>
        <w:t>practise</w:t>
      </w:r>
      <w:r w:rsidRPr="00857A8E">
        <w:rPr>
          <w:szCs w:val="24"/>
        </w:rPr>
        <w:t xml:space="preserve"> table. They can also complete a mock multiplication check by visiting the Sound</w:t>
      </w:r>
      <w:r w:rsidR="00192E41" w:rsidRPr="00857A8E">
        <w:rPr>
          <w:szCs w:val="24"/>
        </w:rPr>
        <w:t xml:space="preserve"> </w:t>
      </w:r>
      <w:r w:rsidRPr="00857A8E">
        <w:rPr>
          <w:szCs w:val="24"/>
        </w:rPr>
        <w:t xml:space="preserve">check. </w:t>
      </w:r>
    </w:p>
    <w:p w14:paraId="5E65B86A" w14:textId="77777777" w:rsidR="00715510" w:rsidRPr="00857A8E" w:rsidRDefault="00715510" w:rsidP="008525F9">
      <w:pPr>
        <w:spacing w:after="0"/>
        <w:rPr>
          <w:szCs w:val="24"/>
        </w:rPr>
      </w:pPr>
    </w:p>
    <w:p w14:paraId="7F60A786" w14:textId="77777777" w:rsidR="00715510" w:rsidRPr="00857A8E" w:rsidRDefault="00715510" w:rsidP="008525F9">
      <w:pPr>
        <w:spacing w:after="0"/>
        <w:rPr>
          <w:rFonts w:cstheme="minorHAnsi"/>
          <w:b/>
          <w:szCs w:val="24"/>
        </w:rPr>
      </w:pPr>
      <w:r w:rsidRPr="00857A8E">
        <w:rPr>
          <w:rFonts w:cstheme="minorHAnsi"/>
          <w:b/>
          <w:szCs w:val="24"/>
        </w:rPr>
        <w:t>4. Encourage children to complete their homework</w:t>
      </w:r>
    </w:p>
    <w:p w14:paraId="3A07CAE6" w14:textId="77777777" w:rsidR="00715510" w:rsidRPr="00857A8E" w:rsidRDefault="00192E41" w:rsidP="008525F9">
      <w:pPr>
        <w:spacing w:after="0"/>
        <w:rPr>
          <w:rFonts w:cstheme="minorHAnsi"/>
          <w:szCs w:val="24"/>
        </w:rPr>
      </w:pPr>
      <w:r w:rsidRPr="00857A8E">
        <w:rPr>
          <w:rFonts w:cstheme="minorHAnsi"/>
          <w:szCs w:val="24"/>
        </w:rPr>
        <w:t>Each week, the children will have a multiplication worksheet to complete at home. The children are encouraged to</w:t>
      </w:r>
      <w:r w:rsidR="003330B2" w:rsidRPr="00857A8E">
        <w:rPr>
          <w:rFonts w:cstheme="minorHAnsi"/>
          <w:szCs w:val="24"/>
        </w:rPr>
        <w:t xml:space="preserve"> time themselves on these so that they can compare weekly. </w:t>
      </w:r>
    </w:p>
    <w:p w14:paraId="57FF9FE9" w14:textId="77777777" w:rsidR="008153CF" w:rsidRPr="00857A8E" w:rsidRDefault="008153CF" w:rsidP="008525F9">
      <w:pPr>
        <w:spacing w:after="0"/>
        <w:rPr>
          <w:rFonts w:cstheme="minorHAnsi"/>
          <w:szCs w:val="24"/>
        </w:rPr>
      </w:pPr>
    </w:p>
    <w:p w14:paraId="04A69CFE" w14:textId="77777777" w:rsidR="00791850" w:rsidRPr="00857A8E" w:rsidRDefault="00715510" w:rsidP="008525F9">
      <w:pPr>
        <w:spacing w:after="0"/>
        <w:rPr>
          <w:rFonts w:cstheme="minorHAnsi"/>
          <w:b/>
          <w:szCs w:val="24"/>
        </w:rPr>
      </w:pPr>
      <w:r w:rsidRPr="00857A8E">
        <w:rPr>
          <w:rFonts w:cstheme="minorHAnsi"/>
          <w:b/>
          <w:szCs w:val="24"/>
        </w:rPr>
        <w:t>5. Multiplication songs</w:t>
      </w:r>
    </w:p>
    <w:p w14:paraId="06E16C9B" w14:textId="77777777" w:rsidR="00791850" w:rsidRPr="00857A8E" w:rsidRDefault="008153CF" w:rsidP="008525F9">
      <w:pPr>
        <w:spacing w:after="0"/>
        <w:rPr>
          <w:rFonts w:cstheme="minorHAnsi"/>
          <w:szCs w:val="24"/>
        </w:rPr>
      </w:pPr>
      <w:r w:rsidRPr="00857A8E">
        <w:rPr>
          <w:rFonts w:cstheme="minorHAnsi"/>
          <w:szCs w:val="24"/>
        </w:rPr>
        <w:t xml:space="preserve">In school, we are regularly singing along to times table songs found on You Tube. The children may want to have these on in the background whilst at home. </w:t>
      </w:r>
    </w:p>
    <w:p w14:paraId="11102FDB" w14:textId="77777777" w:rsidR="00791850" w:rsidRDefault="00791850" w:rsidP="008525F9">
      <w:pPr>
        <w:spacing w:after="0"/>
        <w:rPr>
          <w:szCs w:val="24"/>
        </w:rPr>
      </w:pPr>
    </w:p>
    <w:p w14:paraId="3508AB38" w14:textId="77777777" w:rsidR="00A36F90" w:rsidRDefault="00A36F90" w:rsidP="008525F9">
      <w:pPr>
        <w:spacing w:after="0"/>
        <w:rPr>
          <w:szCs w:val="24"/>
        </w:rPr>
      </w:pPr>
    </w:p>
    <w:p w14:paraId="5FBC5975" w14:textId="6EE77F9A" w:rsidR="00E77C4F" w:rsidRPr="00857A8E" w:rsidRDefault="00A36F90" w:rsidP="008525F9">
      <w:pPr>
        <w:spacing w:after="0"/>
        <w:rPr>
          <w:szCs w:val="24"/>
        </w:rPr>
      </w:pPr>
      <w:r>
        <w:rPr>
          <w:szCs w:val="24"/>
        </w:rPr>
        <w:t>Many thanks for your continued support. If you would like any more information</w:t>
      </w:r>
      <w:r w:rsidR="00260A56">
        <w:rPr>
          <w:szCs w:val="24"/>
        </w:rPr>
        <w:t>,</w:t>
      </w:r>
      <w:r>
        <w:rPr>
          <w:szCs w:val="24"/>
        </w:rPr>
        <w:t xml:space="preserve"> please speak </w:t>
      </w:r>
      <w:r w:rsidR="002A6D53">
        <w:rPr>
          <w:szCs w:val="24"/>
        </w:rPr>
        <w:t xml:space="preserve">to </w:t>
      </w:r>
      <w:r>
        <w:rPr>
          <w:szCs w:val="24"/>
        </w:rPr>
        <w:t>Miss Jones.</w:t>
      </w:r>
    </w:p>
    <w:sectPr w:rsidR="00E77C4F" w:rsidRPr="00857A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5D5C10"/>
    <w:multiLevelType w:val="multilevel"/>
    <w:tmpl w:val="39B8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C4F"/>
    <w:rsid w:val="00192E41"/>
    <w:rsid w:val="00260A56"/>
    <w:rsid w:val="002A6D53"/>
    <w:rsid w:val="003330B2"/>
    <w:rsid w:val="00406E33"/>
    <w:rsid w:val="00715510"/>
    <w:rsid w:val="00791850"/>
    <w:rsid w:val="008153CF"/>
    <w:rsid w:val="008525F9"/>
    <w:rsid w:val="00857A8E"/>
    <w:rsid w:val="00A36F90"/>
    <w:rsid w:val="00AA5765"/>
    <w:rsid w:val="00C3003E"/>
    <w:rsid w:val="00E77C4F"/>
    <w:rsid w:val="00F83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02AC"/>
  <w15:chartTrackingRefBased/>
  <w15:docId w15:val="{6AEB1455-F957-44B8-875D-516C0B67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77C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E77C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C4F"/>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E77C4F"/>
    <w:rPr>
      <w:strike w:val="0"/>
      <w:dstrike w:val="0"/>
      <w:color w:val="03418F"/>
      <w:u w:val="none"/>
      <w:effect w:val="none"/>
    </w:rPr>
  </w:style>
  <w:style w:type="paragraph" w:styleId="NormalWeb">
    <w:name w:val="Normal (Web)"/>
    <w:basedOn w:val="Normal"/>
    <w:uiPriority w:val="99"/>
    <w:semiHidden/>
    <w:unhideWhenUsed/>
    <w:rsid w:val="00E77C4F"/>
    <w:pPr>
      <w:spacing w:after="0"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E77C4F"/>
    <w:rPr>
      <w:rFonts w:asciiTheme="majorHAnsi" w:eastAsiaTheme="majorEastAsia" w:hAnsiTheme="majorHAnsi" w:cstheme="majorBidi"/>
      <w:color w:val="1F3763" w:themeColor="accent1" w:themeShade="7F"/>
      <w:sz w:val="24"/>
      <w:szCs w:val="24"/>
    </w:rPr>
  </w:style>
  <w:style w:type="paragraph" w:customStyle="1" w:styleId="lead">
    <w:name w:val="lead"/>
    <w:basedOn w:val="Normal"/>
    <w:rsid w:val="00E77C4F"/>
    <w:pPr>
      <w:spacing w:before="100" w:beforeAutospacing="1" w:after="45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77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42015">
      <w:bodyDiv w:val="1"/>
      <w:marLeft w:val="0"/>
      <w:marRight w:val="0"/>
      <w:marTop w:val="0"/>
      <w:marBottom w:val="0"/>
      <w:divBdr>
        <w:top w:val="none" w:sz="0" w:space="0" w:color="auto"/>
        <w:left w:val="none" w:sz="0" w:space="0" w:color="auto"/>
        <w:bottom w:val="none" w:sz="0" w:space="0" w:color="auto"/>
        <w:right w:val="none" w:sz="0" w:space="0" w:color="auto"/>
      </w:divBdr>
      <w:divsChild>
        <w:div w:id="769735935">
          <w:marLeft w:val="0"/>
          <w:marRight w:val="0"/>
          <w:marTop w:val="0"/>
          <w:marBottom w:val="0"/>
          <w:divBdr>
            <w:top w:val="none" w:sz="0" w:space="0" w:color="auto"/>
            <w:left w:val="none" w:sz="0" w:space="0" w:color="auto"/>
            <w:bottom w:val="none" w:sz="0" w:space="0" w:color="auto"/>
            <w:right w:val="none" w:sz="0" w:space="0" w:color="auto"/>
          </w:divBdr>
          <w:divsChild>
            <w:div w:id="63260168">
              <w:marLeft w:val="0"/>
              <w:marRight w:val="0"/>
              <w:marTop w:val="0"/>
              <w:marBottom w:val="0"/>
              <w:divBdr>
                <w:top w:val="none" w:sz="0" w:space="0" w:color="auto"/>
                <w:left w:val="none" w:sz="0" w:space="0" w:color="auto"/>
                <w:bottom w:val="none" w:sz="0" w:space="0" w:color="auto"/>
                <w:right w:val="none" w:sz="0" w:space="0" w:color="auto"/>
              </w:divBdr>
              <w:divsChild>
                <w:div w:id="1827551640">
                  <w:marLeft w:val="0"/>
                  <w:marRight w:val="0"/>
                  <w:marTop w:val="0"/>
                  <w:marBottom w:val="0"/>
                  <w:divBdr>
                    <w:top w:val="none" w:sz="0" w:space="0" w:color="auto"/>
                    <w:left w:val="none" w:sz="0" w:space="0" w:color="auto"/>
                    <w:bottom w:val="none" w:sz="0" w:space="0" w:color="auto"/>
                    <w:right w:val="none" w:sz="0" w:space="0" w:color="auto"/>
                  </w:divBdr>
                  <w:divsChild>
                    <w:div w:id="1428388255">
                      <w:marLeft w:val="0"/>
                      <w:marRight w:val="0"/>
                      <w:marTop w:val="0"/>
                      <w:marBottom w:val="0"/>
                      <w:divBdr>
                        <w:top w:val="none" w:sz="0" w:space="0" w:color="auto"/>
                        <w:left w:val="none" w:sz="0" w:space="0" w:color="auto"/>
                        <w:bottom w:val="none" w:sz="0" w:space="0" w:color="auto"/>
                        <w:right w:val="none" w:sz="0" w:space="0" w:color="auto"/>
                      </w:divBdr>
                      <w:divsChild>
                        <w:div w:id="1412696160">
                          <w:marLeft w:val="0"/>
                          <w:marRight w:val="0"/>
                          <w:marTop w:val="0"/>
                          <w:marBottom w:val="0"/>
                          <w:divBdr>
                            <w:top w:val="none" w:sz="0" w:space="0" w:color="auto"/>
                            <w:left w:val="none" w:sz="0" w:space="0" w:color="auto"/>
                            <w:bottom w:val="none" w:sz="0" w:space="0" w:color="auto"/>
                            <w:right w:val="none" w:sz="0" w:space="0" w:color="auto"/>
                          </w:divBdr>
                          <w:divsChild>
                            <w:div w:id="8484871">
                              <w:marLeft w:val="0"/>
                              <w:marRight w:val="0"/>
                              <w:marTop w:val="0"/>
                              <w:marBottom w:val="0"/>
                              <w:divBdr>
                                <w:top w:val="none" w:sz="0" w:space="0" w:color="auto"/>
                                <w:left w:val="none" w:sz="0" w:space="0" w:color="auto"/>
                                <w:bottom w:val="none" w:sz="0" w:space="0" w:color="auto"/>
                                <w:right w:val="none" w:sz="0" w:space="0" w:color="auto"/>
                              </w:divBdr>
                              <w:divsChild>
                                <w:div w:id="275411425">
                                  <w:blockQuote w:val="1"/>
                                  <w:marLeft w:val="720"/>
                                  <w:marRight w:val="720"/>
                                  <w:marTop w:val="1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019080">
      <w:bodyDiv w:val="1"/>
      <w:marLeft w:val="0"/>
      <w:marRight w:val="0"/>
      <w:marTop w:val="0"/>
      <w:marBottom w:val="0"/>
      <w:divBdr>
        <w:top w:val="none" w:sz="0" w:space="0" w:color="auto"/>
        <w:left w:val="none" w:sz="0" w:space="0" w:color="auto"/>
        <w:bottom w:val="none" w:sz="0" w:space="0" w:color="auto"/>
        <w:right w:val="none" w:sz="0" w:space="0" w:color="auto"/>
      </w:divBdr>
      <w:divsChild>
        <w:div w:id="1778023443">
          <w:marLeft w:val="0"/>
          <w:marRight w:val="0"/>
          <w:marTop w:val="0"/>
          <w:marBottom w:val="0"/>
          <w:divBdr>
            <w:top w:val="none" w:sz="0" w:space="0" w:color="auto"/>
            <w:left w:val="none" w:sz="0" w:space="0" w:color="auto"/>
            <w:bottom w:val="none" w:sz="0" w:space="0" w:color="auto"/>
            <w:right w:val="none" w:sz="0" w:space="0" w:color="auto"/>
          </w:divBdr>
          <w:divsChild>
            <w:div w:id="272985215">
              <w:marLeft w:val="0"/>
              <w:marRight w:val="0"/>
              <w:marTop w:val="0"/>
              <w:marBottom w:val="0"/>
              <w:divBdr>
                <w:top w:val="none" w:sz="0" w:space="0" w:color="auto"/>
                <w:left w:val="none" w:sz="0" w:space="0" w:color="auto"/>
                <w:bottom w:val="none" w:sz="0" w:space="0" w:color="auto"/>
                <w:right w:val="none" w:sz="0" w:space="0" w:color="auto"/>
              </w:divBdr>
              <w:divsChild>
                <w:div w:id="2024700130">
                  <w:marLeft w:val="0"/>
                  <w:marRight w:val="0"/>
                  <w:marTop w:val="0"/>
                  <w:marBottom w:val="0"/>
                  <w:divBdr>
                    <w:top w:val="none" w:sz="0" w:space="0" w:color="auto"/>
                    <w:left w:val="none" w:sz="0" w:space="0" w:color="auto"/>
                    <w:bottom w:val="none" w:sz="0" w:space="0" w:color="auto"/>
                    <w:right w:val="none" w:sz="0" w:space="0" w:color="auto"/>
                  </w:divBdr>
                  <w:divsChild>
                    <w:div w:id="1883901392">
                      <w:marLeft w:val="0"/>
                      <w:marRight w:val="0"/>
                      <w:marTop w:val="0"/>
                      <w:marBottom w:val="0"/>
                      <w:divBdr>
                        <w:top w:val="none" w:sz="0" w:space="0" w:color="auto"/>
                        <w:left w:val="none" w:sz="0" w:space="0" w:color="auto"/>
                        <w:bottom w:val="none" w:sz="0" w:space="0" w:color="auto"/>
                        <w:right w:val="none" w:sz="0" w:space="0" w:color="auto"/>
                      </w:divBdr>
                      <w:divsChild>
                        <w:div w:id="83960684">
                          <w:marLeft w:val="0"/>
                          <w:marRight w:val="0"/>
                          <w:marTop w:val="0"/>
                          <w:marBottom w:val="0"/>
                          <w:divBdr>
                            <w:top w:val="none" w:sz="0" w:space="0" w:color="auto"/>
                            <w:left w:val="none" w:sz="0" w:space="0" w:color="auto"/>
                            <w:bottom w:val="none" w:sz="0" w:space="0" w:color="auto"/>
                            <w:right w:val="none" w:sz="0" w:space="0" w:color="auto"/>
                          </w:divBdr>
                          <w:divsChild>
                            <w:div w:id="107886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uidance/multiplication-tables-check-development-proc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Jones</dc:creator>
  <cp:keywords/>
  <dc:description/>
  <cp:lastModifiedBy>Carys Jones</cp:lastModifiedBy>
  <cp:revision>11</cp:revision>
  <dcterms:created xsi:type="dcterms:W3CDTF">2020-02-05T21:23:00Z</dcterms:created>
  <dcterms:modified xsi:type="dcterms:W3CDTF">2021-02-04T17:25:00Z</dcterms:modified>
</cp:coreProperties>
</file>